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pacing w:before="312" w:after="312" w:line="500" w:lineRule="exact"/>
        <w:jc w:val="center"/>
        <w:rPr>
          <w:rStyle w:val="6"/>
          <w:rFonts w:cs="宋体"/>
          <w:b/>
          <w:bCs/>
          <w:color w:val="000000"/>
          <w:sz w:val="36"/>
          <w:szCs w:val="36"/>
        </w:rPr>
      </w:pPr>
      <w:r>
        <w:rPr>
          <w:rStyle w:val="6"/>
          <w:rFonts w:cs="宋体"/>
          <w:b/>
          <w:bCs/>
          <w:color w:val="000000"/>
          <w:sz w:val="36"/>
          <w:szCs w:val="36"/>
        </w:rPr>
        <w:t>评标结果公示</w:t>
      </w:r>
    </w:p>
    <w:p>
      <w:pPr>
        <w:pStyle w:val="10"/>
        <w:spacing w:before="312" w:after="312" w:line="500" w:lineRule="exact"/>
        <w:rPr>
          <w:rStyle w:val="6"/>
          <w:rFonts w:hint="default" w:ascii="Times New Roman" w:hAnsi="Times New Roman" w:eastAsia="宋体" w:cstheme="minorBidi"/>
          <w:color w:val="000000"/>
          <w:kern w:val="0"/>
          <w:sz w:val="28"/>
          <w:szCs w:val="28"/>
          <w:lang w:val="en-US" w:eastAsia="zh-CN" w:bidi="ar-SA"/>
        </w:rPr>
      </w:pPr>
      <w:r>
        <w:rPr>
          <w:rStyle w:val="6"/>
          <w:color w:val="000000"/>
          <w:sz w:val="28"/>
          <w:szCs w:val="28"/>
        </w:rPr>
        <w:t>一、项目编号</w:t>
      </w:r>
      <w:r>
        <w:rPr>
          <w:rStyle w:val="6"/>
          <w:rFonts w:ascii="Times New Roman" w:hAnsi="Times New Roman" w:eastAsia="宋体" w:cstheme="minorBidi"/>
          <w:color w:val="000000"/>
          <w:kern w:val="0"/>
          <w:sz w:val="28"/>
          <w:szCs w:val="28"/>
          <w:lang w:val="en-US" w:eastAsia="zh-CN" w:bidi="ar-SA"/>
        </w:rPr>
        <w:t>：</w:t>
      </w:r>
      <w:r>
        <w:rPr>
          <w:rFonts w:hint="eastAsia" w:ascii="宋体" w:hAnsi="宋体" w:cs="Arial"/>
          <w:b/>
          <w:sz w:val="28"/>
          <w:szCs w:val="28"/>
          <w:lang w:val="en-US" w:eastAsia="zh-CN"/>
        </w:rPr>
        <w:t>ZB2022SC0700</w:t>
      </w:r>
      <w:r>
        <w:rPr>
          <w:rFonts w:hint="eastAsia" w:cs="Arial"/>
          <w:b/>
          <w:sz w:val="28"/>
          <w:szCs w:val="28"/>
          <w:lang w:val="en-US" w:eastAsia="zh-CN"/>
        </w:rPr>
        <w:t>2</w:t>
      </w:r>
    </w:p>
    <w:p>
      <w:pPr>
        <w:pStyle w:val="11"/>
        <w:spacing w:before="312" w:after="312" w:line="500" w:lineRule="exact"/>
        <w:ind w:firstLine="0"/>
        <w:rPr>
          <w:rStyle w:val="6"/>
          <w:rFonts w:ascii="Times New Roman" w:hAnsi="Times New Roman" w:eastAsia="宋体" w:cstheme="minorBidi"/>
          <w:color w:val="000000"/>
          <w:kern w:val="0"/>
          <w:sz w:val="28"/>
          <w:szCs w:val="28"/>
          <w:lang w:val="en-US" w:eastAsia="zh-CN" w:bidi="ar-SA"/>
        </w:rPr>
      </w:pPr>
      <w:r>
        <w:rPr>
          <w:rStyle w:val="6"/>
          <w:rFonts w:ascii="Times New Roman" w:hAnsi="Times New Roman" w:eastAsia="宋体" w:cstheme="minorBidi"/>
          <w:color w:val="000000"/>
          <w:kern w:val="0"/>
          <w:sz w:val="28"/>
          <w:szCs w:val="28"/>
          <w:lang w:val="en-US" w:eastAsia="zh-CN" w:bidi="ar-SA"/>
        </w:rPr>
        <w:t>二、项目名称：</w:t>
      </w:r>
      <w:r>
        <w:rPr>
          <w:rStyle w:val="6"/>
          <w:rFonts w:hint="eastAsia" w:ascii="Times New Roman" w:hAnsi="Times New Roman" w:cstheme="minorBidi"/>
          <w:color w:val="000000"/>
          <w:kern w:val="0"/>
          <w:sz w:val="28"/>
          <w:szCs w:val="28"/>
          <w:lang w:val="en-US" w:eastAsia="zh-CN" w:bidi="ar-SA"/>
        </w:rPr>
        <w:t>厂区环境自行监测招标</w:t>
      </w:r>
      <w:r>
        <w:rPr>
          <w:rFonts w:hint="eastAsia"/>
          <w:b w:val="0"/>
          <w:bCs w:val="0"/>
          <w:color w:val="auto"/>
          <w:sz w:val="28"/>
          <w:szCs w:val="28"/>
        </w:rPr>
        <w:t>项目</w:t>
      </w:r>
    </w:p>
    <w:p>
      <w:pPr>
        <w:pStyle w:val="11"/>
        <w:spacing w:before="312" w:after="312" w:line="500" w:lineRule="exact"/>
        <w:ind w:left="2240" w:hanging="2240"/>
        <w:rPr>
          <w:rStyle w:val="6"/>
          <w:rFonts w:ascii="Times New Roman" w:hAnsi="Times New Roman" w:eastAsia="宋体" w:cstheme="minorBidi"/>
          <w:color w:val="000000"/>
          <w:kern w:val="0"/>
          <w:sz w:val="28"/>
          <w:szCs w:val="28"/>
          <w:lang w:val="en-US" w:eastAsia="zh-CN" w:bidi="ar-SA"/>
        </w:rPr>
      </w:pPr>
      <w:r>
        <w:rPr>
          <w:rStyle w:val="6"/>
          <w:rFonts w:ascii="Times New Roman" w:hAnsi="Times New Roman" w:eastAsia="宋体" w:cstheme="minorBidi"/>
          <w:color w:val="000000"/>
          <w:kern w:val="0"/>
          <w:sz w:val="28"/>
          <w:szCs w:val="28"/>
          <w:lang w:val="en-US" w:eastAsia="zh-CN" w:bidi="ar-SA"/>
        </w:rPr>
        <w:t>三、中标候选单位：</w:t>
      </w:r>
      <w:r>
        <w:rPr>
          <w:rFonts w:hint="eastAsia"/>
          <w:sz w:val="28"/>
          <w:szCs w:val="28"/>
          <w:lang w:eastAsia="zh-CN"/>
        </w:rPr>
        <w:t>福建荣华检测检验</w:t>
      </w:r>
      <w:r>
        <w:rPr>
          <w:rFonts w:hint="eastAsia" w:ascii="宋体" w:hAnsi="宋体"/>
          <w:sz w:val="28"/>
          <w:szCs w:val="28"/>
          <w:lang w:eastAsia="zh-CN"/>
        </w:rPr>
        <w:t>有限公司</w:t>
      </w:r>
    </w:p>
    <w:p>
      <w:pPr>
        <w:pStyle w:val="11"/>
        <w:spacing w:before="312" w:after="312" w:line="500" w:lineRule="exact"/>
        <w:ind w:firstLine="0"/>
        <w:rPr>
          <w:rStyle w:val="6"/>
          <w:sz w:val="28"/>
          <w:szCs w:val="28"/>
        </w:rPr>
      </w:pPr>
      <w:r>
        <w:rPr>
          <w:rStyle w:val="6"/>
          <w:sz w:val="28"/>
          <w:szCs w:val="28"/>
        </w:rPr>
        <w:t>四、公示期：202</w:t>
      </w:r>
      <w:r>
        <w:rPr>
          <w:rStyle w:val="6"/>
          <w:rFonts w:hint="eastAsia"/>
          <w:sz w:val="28"/>
          <w:szCs w:val="28"/>
          <w:lang w:val="en-US" w:eastAsia="zh-CN"/>
        </w:rPr>
        <w:t>2</w:t>
      </w:r>
      <w:r>
        <w:rPr>
          <w:rStyle w:val="6"/>
          <w:sz w:val="28"/>
          <w:szCs w:val="28"/>
        </w:rPr>
        <w:t>年0</w:t>
      </w:r>
      <w:r>
        <w:rPr>
          <w:rStyle w:val="6"/>
          <w:rFonts w:hint="eastAsia"/>
          <w:sz w:val="28"/>
          <w:szCs w:val="28"/>
          <w:lang w:val="en-US" w:eastAsia="zh-CN"/>
        </w:rPr>
        <w:t>4</w:t>
      </w:r>
      <w:r>
        <w:rPr>
          <w:rStyle w:val="6"/>
          <w:sz w:val="28"/>
          <w:szCs w:val="28"/>
        </w:rPr>
        <w:t>月</w:t>
      </w:r>
      <w:r>
        <w:rPr>
          <w:rStyle w:val="6"/>
          <w:rFonts w:hint="eastAsia"/>
          <w:sz w:val="28"/>
          <w:szCs w:val="28"/>
          <w:lang w:val="en-US" w:eastAsia="zh-CN"/>
        </w:rPr>
        <w:t>22</w:t>
      </w:r>
      <w:r>
        <w:rPr>
          <w:rStyle w:val="6"/>
          <w:sz w:val="28"/>
          <w:szCs w:val="28"/>
        </w:rPr>
        <w:t>日— 202</w:t>
      </w:r>
      <w:r>
        <w:rPr>
          <w:rStyle w:val="6"/>
          <w:rFonts w:hint="eastAsia"/>
          <w:sz w:val="28"/>
          <w:szCs w:val="28"/>
          <w:lang w:val="en-US" w:eastAsia="zh-CN"/>
        </w:rPr>
        <w:t>2</w:t>
      </w:r>
      <w:r>
        <w:rPr>
          <w:rStyle w:val="6"/>
          <w:sz w:val="28"/>
          <w:szCs w:val="28"/>
        </w:rPr>
        <w:t>年</w:t>
      </w:r>
      <w:r>
        <w:rPr>
          <w:rStyle w:val="6"/>
          <w:rFonts w:hint="eastAsia"/>
          <w:sz w:val="28"/>
          <w:szCs w:val="28"/>
          <w:lang w:val="en-US" w:eastAsia="zh-CN"/>
        </w:rPr>
        <w:t>04</w:t>
      </w:r>
      <w:r>
        <w:rPr>
          <w:rStyle w:val="6"/>
          <w:sz w:val="28"/>
          <w:szCs w:val="28"/>
        </w:rPr>
        <w:t>月</w:t>
      </w:r>
      <w:r>
        <w:rPr>
          <w:rStyle w:val="6"/>
          <w:rFonts w:hint="eastAsia"/>
          <w:sz w:val="28"/>
          <w:szCs w:val="28"/>
          <w:lang w:val="en-US" w:eastAsia="zh-CN"/>
        </w:rPr>
        <w:t>24</w:t>
      </w:r>
      <w:r>
        <w:rPr>
          <w:rStyle w:val="6"/>
          <w:sz w:val="28"/>
          <w:szCs w:val="28"/>
        </w:rPr>
        <w:t>日。</w:t>
      </w:r>
    </w:p>
    <w:p>
      <w:pPr>
        <w:pStyle w:val="11"/>
        <w:spacing w:before="312" w:after="312" w:line="500" w:lineRule="exact"/>
        <w:ind w:firstLine="560" w:firstLineChars="200"/>
        <w:rPr>
          <w:rStyle w:val="6"/>
          <w:sz w:val="28"/>
          <w:szCs w:val="28"/>
        </w:rPr>
      </w:pPr>
      <w:r>
        <w:rPr>
          <w:rStyle w:val="6"/>
          <w:sz w:val="28"/>
          <w:szCs w:val="28"/>
        </w:rPr>
        <w:t>各投标人和其他利害关系人认为本次招标投标活动不符合法律、法规和规章规定的，请按照相关法律、法规和规章规定，以书面形式向水仙药业（建瓯）股份有限公司（联系电话：0599-3728121）递交投诉书。如对中标结果没有异议的，我司将在公示期结束后与中标候选人签订合同。</w:t>
      </w:r>
    </w:p>
    <w:p>
      <w:pPr>
        <w:pStyle w:val="11"/>
        <w:spacing w:before="312" w:after="312" w:line="500" w:lineRule="exact"/>
        <w:ind w:firstLine="0"/>
        <w:rPr>
          <w:rStyle w:val="6"/>
          <w:sz w:val="28"/>
          <w:szCs w:val="28"/>
        </w:rPr>
      </w:pPr>
    </w:p>
    <w:p>
      <w:pPr>
        <w:pStyle w:val="11"/>
        <w:spacing w:before="312" w:after="312" w:line="500" w:lineRule="exact"/>
        <w:ind w:firstLine="4060" w:firstLineChars="1450"/>
        <w:rPr>
          <w:rStyle w:val="6"/>
          <w:sz w:val="28"/>
          <w:szCs w:val="28"/>
        </w:rPr>
      </w:pPr>
      <w:r>
        <w:rPr>
          <w:rStyle w:val="6"/>
          <w:sz w:val="28"/>
          <w:szCs w:val="28"/>
        </w:rPr>
        <w:t>水仙药业（建瓯）股份有限公司</w:t>
      </w:r>
    </w:p>
    <w:p>
      <w:pPr>
        <w:pStyle w:val="11"/>
        <w:spacing w:before="312" w:after="312" w:line="500" w:lineRule="exact"/>
        <w:ind w:firstLine="5180" w:firstLineChars="1850"/>
        <w:rPr>
          <w:rStyle w:val="6"/>
          <w:sz w:val="28"/>
          <w:szCs w:val="28"/>
        </w:rPr>
      </w:pPr>
      <w:r>
        <w:rPr>
          <w:rStyle w:val="6"/>
          <w:sz w:val="28"/>
          <w:szCs w:val="28"/>
        </w:rPr>
        <w:t>招标工作小组</w:t>
      </w:r>
    </w:p>
    <w:p>
      <w:pPr>
        <w:pStyle w:val="11"/>
        <w:spacing w:before="312" w:after="312" w:line="400" w:lineRule="exact"/>
        <w:ind w:right="700" w:firstLine="4900" w:firstLineChars="1750"/>
        <w:rPr>
          <w:rStyle w:val="6"/>
          <w:sz w:val="28"/>
          <w:szCs w:val="28"/>
        </w:rPr>
      </w:pPr>
      <w:r>
        <w:rPr>
          <w:rStyle w:val="6"/>
          <w:sz w:val="28"/>
          <w:szCs w:val="28"/>
        </w:rPr>
        <w:t xml:space="preserve"> 202</w:t>
      </w:r>
      <w:r>
        <w:rPr>
          <w:rStyle w:val="6"/>
          <w:rFonts w:hint="eastAsia"/>
          <w:sz w:val="28"/>
          <w:szCs w:val="28"/>
          <w:lang w:val="en-US" w:eastAsia="zh-CN"/>
        </w:rPr>
        <w:t>2</w:t>
      </w:r>
      <w:r>
        <w:rPr>
          <w:rStyle w:val="6"/>
          <w:sz w:val="28"/>
          <w:szCs w:val="28"/>
        </w:rPr>
        <w:t>年</w:t>
      </w:r>
      <w:r>
        <w:rPr>
          <w:rStyle w:val="6"/>
          <w:rFonts w:hint="eastAsia"/>
          <w:sz w:val="28"/>
          <w:szCs w:val="28"/>
          <w:lang w:val="en-US" w:eastAsia="zh-CN"/>
        </w:rPr>
        <w:t>04</w:t>
      </w:r>
      <w:r>
        <w:rPr>
          <w:rStyle w:val="6"/>
          <w:sz w:val="28"/>
          <w:szCs w:val="28"/>
        </w:rPr>
        <w:t>月</w:t>
      </w:r>
      <w:r>
        <w:rPr>
          <w:rStyle w:val="6"/>
          <w:rFonts w:hint="eastAsia"/>
          <w:sz w:val="28"/>
          <w:szCs w:val="28"/>
          <w:lang w:val="en-US" w:eastAsia="zh-CN"/>
        </w:rPr>
        <w:t>22</w:t>
      </w:r>
      <w:bookmarkStart w:id="0" w:name="_GoBack"/>
      <w:bookmarkEnd w:id="0"/>
      <w:r>
        <w:rPr>
          <w:rStyle w:val="6"/>
          <w:sz w:val="28"/>
          <w:szCs w:val="28"/>
        </w:rPr>
        <w:t>日</w:t>
      </w:r>
    </w:p>
    <w:sectPr>
      <w:pgSz w:w="11906" w:h="16838"/>
      <w:pgMar w:top="1440" w:right="12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659"/>
    <w:rsid w:val="0076524C"/>
    <w:rsid w:val="00BB7659"/>
    <w:rsid w:val="08CC5C24"/>
    <w:rsid w:val="0AF21016"/>
    <w:rsid w:val="2AD8421C"/>
    <w:rsid w:val="36536C21"/>
    <w:rsid w:val="3DFD7CF5"/>
    <w:rsid w:val="41387B21"/>
    <w:rsid w:val="6578350B"/>
    <w:rsid w:val="66A7135B"/>
    <w:rsid w:val="7296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semiHidden/>
    <w:qFormat/>
    <w:uiPriority w:val="0"/>
  </w:style>
  <w:style w:type="table" w:customStyle="1" w:styleId="7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6"/>
    <w:link w:val="3"/>
    <w:qFormat/>
    <w:uiPriority w:val="0"/>
    <w:rPr>
      <w:kern w:val="2"/>
      <w:sz w:val="18"/>
      <w:szCs w:val="18"/>
    </w:rPr>
  </w:style>
  <w:style w:type="paragraph" w:customStyle="1" w:styleId="10">
    <w:name w:val="HtmlNormal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11">
    <w:name w:val="UserStyle_2"/>
    <w:basedOn w:val="1"/>
    <w:qFormat/>
    <w:uiPriority w:val="0"/>
    <w:pPr>
      <w:spacing w:before="100" w:beforeAutospacing="1" w:after="100" w:afterAutospacing="1" w:line="360" w:lineRule="atLeast"/>
      <w:ind w:firstLine="420"/>
      <w:jc w:val="left"/>
    </w:pPr>
    <w:rPr>
      <w:rFonts w:ascii="宋体" w:hAnsi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218</Words>
  <Characters>256</Characters>
  <Lines>2</Lines>
  <Paragraphs>1</Paragraphs>
  <TotalTime>4</TotalTime>
  <ScaleCrop>false</ScaleCrop>
  <LinksUpToDate>false</LinksUpToDate>
  <CharactersWithSpaces>258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2021-05-06T06:42:00Z</dcterms:created>
  <dc:creator>Administrator</dc:creator>
  <cp:lastModifiedBy>Administrator</cp:lastModifiedBy>
  <dcterms:modified xsi:type="dcterms:W3CDTF">2022-04-22T02:19:51Z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66888039883D421E906BB57ABD73819C</vt:lpwstr>
  </property>
  <property fmtid="{D5CDD505-2E9C-101B-9397-08002B2CF9AE}" pid="4" name="commondata">
    <vt:lpwstr>eyJoZGlkIjoiYTViMjVkN2NkMDNjMTE4ZWJlN2I1NmUyNjVjYmQzMmYifQ==</vt:lpwstr>
  </property>
</Properties>
</file>