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53" w:rsidRPr="00854BD9" w:rsidRDefault="00AA1C53" w:rsidP="00036A48">
      <w:pPr>
        <w:jc w:val="center"/>
        <w:rPr>
          <w:sz w:val="36"/>
          <w:szCs w:val="36"/>
        </w:rPr>
      </w:pPr>
      <w:r w:rsidRPr="00036A48">
        <w:rPr>
          <w:rFonts w:hint="eastAsia"/>
          <w:sz w:val="36"/>
          <w:szCs w:val="36"/>
        </w:rPr>
        <w:t>柴油发电机组转让</w:t>
      </w:r>
      <w:r>
        <w:rPr>
          <w:sz w:val="36"/>
          <w:szCs w:val="36"/>
        </w:rPr>
        <w:t>招标</w:t>
      </w:r>
      <w:r w:rsidRPr="00854BD9">
        <w:rPr>
          <w:sz w:val="36"/>
          <w:szCs w:val="36"/>
        </w:rPr>
        <w:t>公告</w:t>
      </w:r>
    </w:p>
    <w:p w:rsidR="00036A48" w:rsidRDefault="00AA1C53" w:rsidP="00036A4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036A4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AA1C53" w:rsidRPr="00AA1C53" w:rsidRDefault="00AA1C53" w:rsidP="008A0EAF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我公司有一套柴油发电机组拟转让，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现欢迎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有意购买的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投标人对该招标项目进行投标。</w:t>
      </w:r>
    </w:p>
    <w:p w:rsidR="00AA1C53" w:rsidRPr="00AA1C53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1、项目名称：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柴油发电机组转让</w:t>
      </w:r>
    </w:p>
    <w:p w:rsidR="00AA1C53" w:rsidRPr="00036A48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2、标的物</w:t>
      </w:r>
      <w:r w:rsidRPr="00036A48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信息</w:t>
      </w: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：</w:t>
      </w:r>
    </w:p>
    <w:p w:rsidR="008A0EAF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该机组包括无刷同步发电机1台，柴油机1台，动力控制箱1只，空压机1台。</w:t>
      </w:r>
    </w:p>
    <w:p w:rsidR="00AA1C53" w:rsidRPr="00036A48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柴油机具体信息为：</w:t>
      </w:r>
    </w:p>
    <w:tbl>
      <w:tblPr>
        <w:tblStyle w:val="a4"/>
        <w:tblW w:w="0" w:type="auto"/>
        <w:tblLook w:val="04A0"/>
      </w:tblPr>
      <w:tblGrid>
        <w:gridCol w:w="2518"/>
        <w:gridCol w:w="6004"/>
      </w:tblGrid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6300ZD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12h</w:t>
            </w: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功率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550KW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转速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500r/min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出产日期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1994.9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制造厂家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宁波中华动力机械股份有限公司</w:t>
            </w:r>
          </w:p>
        </w:tc>
      </w:tr>
    </w:tbl>
    <w:p w:rsidR="00AA1C53" w:rsidRPr="00AA1C53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3、现场勘察时间：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开标前请自行现场查看。</w:t>
      </w:r>
    </w:p>
    <w:p w:rsidR="00AA1C53" w:rsidRPr="00036A48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联系人：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梁再兴    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(电话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0596-2305205</w:t>
      </w:r>
      <w:r w:rsidR="006374C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、13850531505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)</w:t>
      </w:r>
    </w:p>
    <w:p w:rsidR="006D750C" w:rsidRPr="00036A48" w:rsidRDefault="00036A48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4</w:t>
      </w:r>
      <w:r w:rsidR="006D750C"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、付款方式：</w:t>
      </w:r>
      <w:r w:rsidR="006D750C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合同生效后</w:t>
      </w:r>
      <w:r w:rsidR="006D750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中标人支付全部货款</w:t>
      </w:r>
      <w:r w:rsidR="006D750C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后</w:t>
      </w:r>
      <w:r w:rsidR="006D750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，对设备进行</w:t>
      </w:r>
      <w:r w:rsidR="006D750C"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拆运，设备拆运费用等皆由中标方负责。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5</w:t>
      </w: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、报价规定：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5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.1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本次招标原则上采取一次性报价方式。如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出现报价最高者相同达两人或以上，则在其相同报价人之间再次报价，至出现唯一最高报价者。</w:t>
      </w:r>
    </w:p>
    <w:p w:rsidR="00036A48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5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.2招标控制价：</w:t>
      </w:r>
      <w:r w:rsidR="00036A48" w:rsidRPr="00036A48">
        <w:rPr>
          <w:rFonts w:ascii="宋体" w:eastAsia="宋体" w:hAnsi="宋体" w:cs="Times New Roman"/>
          <w:color w:val="000000"/>
          <w:kern w:val="0"/>
          <w:sz w:val="24"/>
          <w:szCs w:val="24"/>
        </w:rPr>
        <w:t>发电机组转让底价为</w:t>
      </w:r>
      <w:r w:rsidR="00036A48"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40500元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6</w:t>
      </w:r>
      <w:r w:rsidRPr="00AA1C53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、评标办法：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6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.1投标人报价低于招标控制价的，</w:t>
      </w:r>
      <w:proofErr w:type="gramStart"/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按废标处理</w:t>
      </w:r>
      <w:proofErr w:type="gramEnd"/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6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.2本次招标实行最高价格中标的评标办法，确定中标人。</w:t>
      </w:r>
    </w:p>
    <w:p w:rsidR="006D750C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6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3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本次招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标不存在按投标报价由高到低的排序递补中标候选人的情况，若中标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人弃标，则择机另行安排。</w:t>
      </w:r>
    </w:p>
    <w:p w:rsid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7</w:t>
      </w:r>
      <w:r w:rsidR="00AA1C53" w:rsidRPr="00AA1C5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、招标文件发放时间：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日17：00 前到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水仙药业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办公大楼招标办公室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领取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8</w:t>
      </w:r>
      <w:r w:rsidR="00AA1C53" w:rsidRPr="00AA1C5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、开标时间、地点：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5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水仙药业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办公大楼招标会议室公开开标。投标人应于开标之前，将投标文件以密封形式送到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水仙药业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办公大楼招标会议室，其他时间将不予接受。</w:t>
      </w:r>
    </w:p>
    <w:p w:rsidR="00036A48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9</w:t>
      </w:r>
      <w:r w:rsidR="00036A48" w:rsidRPr="00AA1C53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、投标文件要求：</w:t>
      </w:r>
      <w:r w:rsidRPr="00AA1C5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 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投标文件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应密封装订，包括以下内容：投标报价表</w:t>
      </w:r>
      <w:r w:rsidR="006374C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（报价表应注明投标人、联系电话、代理人签名等基本事项）</w:t>
      </w:r>
      <w:r w:rsidR="003C4C3A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等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036A48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10</w:t>
      </w:r>
      <w:r w:rsidR="00036A48" w:rsidRPr="00AA1C53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、评标小组：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评标小组由</w:t>
      </w:r>
      <w:r w:rsidR="008A0EAF" w:rsidRPr="008A0E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漳州水仙药业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股份有限公司有关部门人员组成。</w:t>
      </w:r>
    </w:p>
    <w:p w:rsidR="008A0EAF" w:rsidRP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联系方式： </w:t>
      </w:r>
      <w:r w:rsidRPr="008A0E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0596-2302616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（招标办）</w:t>
      </w:r>
    </w:p>
    <w:p w:rsidR="008A0EAF" w:rsidRP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A0E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0596-2302616（生产部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8A0EAF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AA1C53" w:rsidRPr="00AA1C53" w:rsidRDefault="00AA1C53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AA1C5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:rsidR="00AA1C53" w:rsidRPr="00AA1C53" w:rsidRDefault="00AA1C53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漳州水仙药业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股份有限公司</w:t>
      </w:r>
    </w:p>
    <w:p w:rsidR="00EE0141" w:rsidRDefault="00AA1C53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</w:t>
      </w:r>
      <w:r w:rsidR="00EE01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</w:t>
      </w:r>
    </w:p>
    <w:p w:rsidR="000D26D1" w:rsidRPr="00EE0141" w:rsidRDefault="00EE0141" w:rsidP="00EE0141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        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0D26D1" w:rsidRPr="00EE0141" w:rsidSect="000D2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3B" w:rsidRDefault="0086493B" w:rsidP="006374CF">
      <w:r>
        <w:separator/>
      </w:r>
    </w:p>
  </w:endnote>
  <w:endnote w:type="continuationSeparator" w:id="0">
    <w:p w:rsidR="0086493B" w:rsidRDefault="0086493B" w:rsidP="00637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3B" w:rsidRDefault="0086493B" w:rsidP="006374CF">
      <w:r>
        <w:separator/>
      </w:r>
    </w:p>
  </w:footnote>
  <w:footnote w:type="continuationSeparator" w:id="0">
    <w:p w:rsidR="0086493B" w:rsidRDefault="0086493B" w:rsidP="00637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C53"/>
    <w:rsid w:val="00036A48"/>
    <w:rsid w:val="000D26D1"/>
    <w:rsid w:val="003869EB"/>
    <w:rsid w:val="003C4C3A"/>
    <w:rsid w:val="006374CF"/>
    <w:rsid w:val="00670A9D"/>
    <w:rsid w:val="006D750C"/>
    <w:rsid w:val="0086493B"/>
    <w:rsid w:val="008A0EAF"/>
    <w:rsid w:val="0097395B"/>
    <w:rsid w:val="00AA1C53"/>
    <w:rsid w:val="00B21158"/>
    <w:rsid w:val="00EE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C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A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1C53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637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374C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37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37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C4C3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4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未定义</dc:creator>
  <cp:lastModifiedBy>未定义</cp:lastModifiedBy>
  <cp:revision>4</cp:revision>
  <cp:lastPrinted>2019-04-25T07:31:00Z</cp:lastPrinted>
  <dcterms:created xsi:type="dcterms:W3CDTF">2019-04-24T07:17:00Z</dcterms:created>
  <dcterms:modified xsi:type="dcterms:W3CDTF">2019-04-25T07:33:00Z</dcterms:modified>
</cp:coreProperties>
</file>