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50" w:lineRule="atLeast"/>
        <w:outlineLvl w:val="1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附件</w:t>
      </w:r>
    </w:p>
    <w:p>
      <w:pPr>
        <w:widowControl/>
        <w:shd w:val="clear" w:color="auto" w:fill="FFFFFF"/>
        <w:spacing w:line="450" w:lineRule="atLeast"/>
        <w:jc w:val="center"/>
        <w:outlineLvl w:val="1"/>
        <w:rPr>
          <w:rFonts w:ascii="宋体" w:hAnsi="宋体" w:eastAsia="宋体" w:cs="宋体"/>
          <w:b/>
          <w:bCs/>
          <w:color w:val="322725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燃气蒸汽锅炉</w:t>
      </w:r>
      <w:r>
        <w:rPr>
          <w:rFonts w:hint="eastAsia" w:ascii="宋体" w:hAnsi="宋体" w:eastAsia="宋体" w:cs="宋体"/>
          <w:b/>
          <w:bCs/>
          <w:color w:val="322725"/>
          <w:kern w:val="0"/>
          <w:sz w:val="24"/>
          <w:szCs w:val="24"/>
        </w:rPr>
        <w:t>技术要求</w:t>
      </w:r>
    </w:p>
    <w:p>
      <w:pPr>
        <w:widowControl/>
        <w:shd w:val="clear" w:color="auto" w:fill="FFFFFF"/>
        <w:spacing w:line="360" w:lineRule="atLeast"/>
        <w:jc w:val="left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（一）蒸汽锅炉技术参数表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2415"/>
        <w:gridCol w:w="6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</w:tcPr>
          <w:p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15" w:type="dxa"/>
          </w:tcPr>
          <w:p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6232" w:type="dxa"/>
          </w:tcPr>
          <w:p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技术性能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</w:tcPr>
          <w:p>
            <w:pPr>
              <w:widowControl/>
              <w:spacing w:line="360" w:lineRule="atLeast"/>
              <w:ind w:firstLine="482" w:firstLineChars="201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产品型号</w:t>
            </w:r>
          </w:p>
        </w:tc>
        <w:tc>
          <w:tcPr>
            <w:tcW w:w="6232" w:type="dxa"/>
          </w:tcPr>
          <w:p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W</w:t>
            </w:r>
            <w:bookmarkStart w:id="0" w:name="_Hlk33005956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N</w:t>
            </w:r>
            <w:bookmarkEnd w:id="0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S8-1.25-Y.Q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</w:tcPr>
          <w:p>
            <w:pPr>
              <w:widowControl/>
              <w:spacing w:line="360" w:lineRule="atLeast"/>
              <w:ind w:firstLine="482" w:firstLineChars="201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5" w:type="dxa"/>
          </w:tcPr>
          <w:p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锅炉结构型式</w:t>
            </w:r>
          </w:p>
        </w:tc>
        <w:tc>
          <w:tcPr>
            <w:tcW w:w="6232" w:type="dxa"/>
          </w:tcPr>
          <w:p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卧式内燃二回程湿背式+节能器+冷凝器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5" w:type="dxa"/>
          </w:tcPr>
          <w:p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额定蒸发量</w:t>
            </w:r>
          </w:p>
        </w:tc>
        <w:tc>
          <w:tcPr>
            <w:tcW w:w="6232" w:type="dxa"/>
          </w:tcPr>
          <w:p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8T/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15" w:type="dxa"/>
          </w:tcPr>
          <w:p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额定蒸</w:t>
            </w:r>
            <w:bookmarkStart w:id="1" w:name="_Hlk33005892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汽</w:t>
            </w:r>
            <w:bookmarkEnd w:id="1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压力</w:t>
            </w:r>
          </w:p>
        </w:tc>
        <w:tc>
          <w:tcPr>
            <w:tcW w:w="6232" w:type="dxa"/>
          </w:tcPr>
          <w:p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1.25MP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5" w:type="dxa"/>
          </w:tcPr>
          <w:p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额定蒸汽温度</w:t>
            </w:r>
          </w:p>
        </w:tc>
        <w:tc>
          <w:tcPr>
            <w:tcW w:w="6232" w:type="dxa"/>
          </w:tcPr>
          <w:p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193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15" w:type="dxa"/>
          </w:tcPr>
          <w:p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给水温度</w:t>
            </w:r>
          </w:p>
        </w:tc>
        <w:tc>
          <w:tcPr>
            <w:tcW w:w="6232" w:type="dxa"/>
          </w:tcPr>
          <w:p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锅炉热效率</w:t>
            </w:r>
          </w:p>
        </w:tc>
        <w:tc>
          <w:tcPr>
            <w:tcW w:w="6232" w:type="dxa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≧98%（提供能效测试报告）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适用燃料</w:t>
            </w:r>
          </w:p>
        </w:tc>
        <w:tc>
          <w:tcPr>
            <w:tcW w:w="6232" w:type="dxa"/>
          </w:tcPr>
          <w:p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天然气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15" w:type="dxa"/>
          </w:tcPr>
          <w:p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燃烧方式</w:t>
            </w:r>
          </w:p>
        </w:tc>
        <w:tc>
          <w:tcPr>
            <w:tcW w:w="6232" w:type="dxa"/>
          </w:tcPr>
          <w:p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室燃炉微正压燃烧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15" w:type="dxa"/>
          </w:tcPr>
          <w:p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燃天然气燃烧器</w:t>
            </w:r>
          </w:p>
        </w:tc>
        <w:tc>
          <w:tcPr>
            <w:tcW w:w="6232" w:type="dxa"/>
          </w:tcPr>
          <w:p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RS810  （意大利利雅路/电子式比例调节）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15" w:type="dxa"/>
          </w:tcPr>
          <w:p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燃烧器功率</w:t>
            </w:r>
          </w:p>
        </w:tc>
        <w:tc>
          <w:tcPr>
            <w:tcW w:w="6232" w:type="dxa"/>
          </w:tcPr>
          <w:p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18.5KW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415" w:type="dxa"/>
          </w:tcPr>
          <w:p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给水泵功率</w:t>
            </w:r>
          </w:p>
        </w:tc>
        <w:tc>
          <w:tcPr>
            <w:tcW w:w="6232" w:type="dxa"/>
          </w:tcPr>
          <w:p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投标方设计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415" w:type="dxa"/>
          </w:tcPr>
          <w:p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锅炉控制方式</w:t>
            </w:r>
          </w:p>
        </w:tc>
        <w:tc>
          <w:tcPr>
            <w:tcW w:w="6232" w:type="dxa"/>
          </w:tcPr>
          <w:p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全自动微电脑控制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415" w:type="dxa"/>
          </w:tcPr>
          <w:p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给水方式</w:t>
            </w:r>
          </w:p>
        </w:tc>
        <w:tc>
          <w:tcPr>
            <w:tcW w:w="6232" w:type="dxa"/>
          </w:tcPr>
          <w:p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变频给水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415" w:type="dxa"/>
          </w:tcPr>
          <w:p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燃气消耗量</w:t>
            </w:r>
          </w:p>
        </w:tc>
        <w:tc>
          <w:tcPr>
            <w:tcW w:w="6232" w:type="dxa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≤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600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/h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415" w:type="dxa"/>
          </w:tcPr>
          <w:p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电源</w:t>
            </w:r>
          </w:p>
        </w:tc>
        <w:tc>
          <w:tcPr>
            <w:tcW w:w="6232" w:type="dxa"/>
          </w:tcPr>
          <w:p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3*380V   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415" w:type="dxa"/>
          </w:tcPr>
          <w:p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运行排烟温度</w:t>
            </w:r>
          </w:p>
        </w:tc>
        <w:tc>
          <w:tcPr>
            <w:tcW w:w="6232" w:type="dxa"/>
          </w:tcPr>
          <w:p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℃(节能器后温度，提供能效测试报告)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415" w:type="dxa"/>
          </w:tcPr>
          <w:p>
            <w:pPr>
              <w:widowControl/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锅炉外包材质及厚度</w:t>
            </w:r>
          </w:p>
        </w:tc>
        <w:tc>
          <w:tcPr>
            <w:tcW w:w="6232" w:type="dxa"/>
          </w:tcPr>
          <w:p>
            <w:pPr>
              <w:widowControl/>
              <w:spacing w:line="36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铝板或不锈钢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415" w:type="dxa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锅炉排放</w:t>
            </w:r>
          </w:p>
        </w:tc>
        <w:tc>
          <w:tcPr>
            <w:tcW w:w="6232" w:type="dxa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19.1</w:t>
            </w:r>
          </w:p>
        </w:tc>
        <w:tc>
          <w:tcPr>
            <w:tcW w:w="2415" w:type="dxa"/>
            <w:vAlign w:val="center"/>
          </w:tcPr>
          <w:p>
            <w:pPr>
              <w:pStyle w:val="19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NOX排放浓度</w:t>
            </w:r>
          </w:p>
        </w:tc>
        <w:tc>
          <w:tcPr>
            <w:tcW w:w="6232" w:type="dxa"/>
            <w:vAlign w:val="center"/>
          </w:tcPr>
          <w:p>
            <w:pPr>
              <w:pStyle w:val="19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≤120mg/m</w:t>
            </w:r>
            <w:r>
              <w:rPr>
                <w:rFonts w:hint="eastAsia" w:ascii="宋体" w:hAnsi="宋体"/>
                <w:sz w:val="24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19.2</w:t>
            </w:r>
          </w:p>
        </w:tc>
        <w:tc>
          <w:tcPr>
            <w:tcW w:w="2415" w:type="dxa"/>
            <w:vAlign w:val="center"/>
          </w:tcPr>
          <w:p>
            <w:pPr>
              <w:pStyle w:val="19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SO2排放浓度</w:t>
            </w:r>
          </w:p>
        </w:tc>
        <w:tc>
          <w:tcPr>
            <w:tcW w:w="6232" w:type="dxa"/>
            <w:vAlign w:val="center"/>
          </w:tcPr>
          <w:p>
            <w:pPr>
              <w:pStyle w:val="19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≤10mg/m</w:t>
            </w:r>
            <w:r>
              <w:rPr>
                <w:rFonts w:hint="eastAsia" w:ascii="宋体" w:hAnsi="宋体"/>
                <w:sz w:val="24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19.3</w:t>
            </w:r>
          </w:p>
        </w:tc>
        <w:tc>
          <w:tcPr>
            <w:tcW w:w="2415" w:type="dxa"/>
            <w:vAlign w:val="center"/>
          </w:tcPr>
          <w:p>
            <w:pPr>
              <w:pStyle w:val="19"/>
              <w:spacing w:line="240" w:lineRule="atLeas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烟尘排放浓度</w:t>
            </w:r>
          </w:p>
        </w:tc>
        <w:tc>
          <w:tcPr>
            <w:tcW w:w="6232" w:type="dxa"/>
            <w:vAlign w:val="center"/>
          </w:tcPr>
          <w:p>
            <w:pPr>
              <w:tabs>
                <w:tab w:val="left" w:pos="900"/>
              </w:tabs>
              <w:spacing w:line="460" w:lineRule="exact"/>
              <w:ind w:left="3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≤5mg/m</w:t>
            </w:r>
            <w:r>
              <w:rPr>
                <w:rFonts w:hint="eastAsia" w:ascii="宋体" w:hAnsi="宋体"/>
                <w:sz w:val="24"/>
                <w:vertAlign w:val="superscript"/>
              </w:rPr>
              <w:t>3</w:t>
            </w:r>
          </w:p>
        </w:tc>
      </w:tr>
    </w:tbl>
    <w:p>
      <w:pPr>
        <w:widowControl/>
        <w:numPr>
          <w:ilvl w:val="0"/>
          <w:numId w:val="1"/>
        </w:numPr>
        <w:shd w:val="clear" w:color="auto" w:fill="FFFFFF"/>
        <w:tabs>
          <w:tab w:val="left" w:pos="349"/>
        </w:tabs>
        <w:spacing w:line="360" w:lineRule="atLeast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一体式冷凝蒸汽锅炉WNS8-1.25-Y.Q炉体部分配置清单</w:t>
      </w:r>
    </w:p>
    <w:p>
      <w:pPr>
        <w:widowControl/>
        <w:numPr>
          <w:ilvl w:val="0"/>
          <w:numId w:val="2"/>
        </w:numPr>
        <w:shd w:val="clear" w:color="auto" w:fill="FFFFFF"/>
        <w:tabs>
          <w:tab w:val="left" w:pos="349"/>
        </w:tabs>
        <w:spacing w:line="360" w:lineRule="atLeast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技术资料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3863"/>
        <w:gridCol w:w="1972"/>
        <w:gridCol w:w="2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63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97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281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863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技术文件（全套）</w:t>
            </w:r>
          </w:p>
        </w:tc>
        <w:tc>
          <w:tcPr>
            <w:tcW w:w="197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1份</w:t>
            </w:r>
          </w:p>
        </w:tc>
        <w:tc>
          <w:tcPr>
            <w:tcW w:w="281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原厂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.1</w:t>
            </w:r>
          </w:p>
        </w:tc>
        <w:tc>
          <w:tcPr>
            <w:tcW w:w="3863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锅炉总图（省技监局审核盖章）</w:t>
            </w:r>
          </w:p>
        </w:tc>
        <w:tc>
          <w:tcPr>
            <w:tcW w:w="197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1份</w:t>
            </w:r>
          </w:p>
        </w:tc>
        <w:tc>
          <w:tcPr>
            <w:tcW w:w="281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原厂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07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.2</w:t>
            </w:r>
          </w:p>
        </w:tc>
        <w:tc>
          <w:tcPr>
            <w:tcW w:w="3863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质量证明书（省技监局审核盖章）</w:t>
            </w:r>
          </w:p>
        </w:tc>
        <w:tc>
          <w:tcPr>
            <w:tcW w:w="197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1套</w:t>
            </w:r>
          </w:p>
        </w:tc>
        <w:tc>
          <w:tcPr>
            <w:tcW w:w="281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原厂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1.3</w:t>
            </w:r>
          </w:p>
        </w:tc>
        <w:tc>
          <w:tcPr>
            <w:tcW w:w="3863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监检证书（省技监局审核盖章）</w:t>
            </w:r>
          </w:p>
        </w:tc>
        <w:tc>
          <w:tcPr>
            <w:tcW w:w="197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1份</w:t>
            </w:r>
          </w:p>
        </w:tc>
        <w:tc>
          <w:tcPr>
            <w:tcW w:w="281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原厂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7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.4</w:t>
            </w:r>
          </w:p>
        </w:tc>
        <w:tc>
          <w:tcPr>
            <w:tcW w:w="3863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产品安装使用说明书</w:t>
            </w:r>
          </w:p>
        </w:tc>
        <w:tc>
          <w:tcPr>
            <w:tcW w:w="197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1份</w:t>
            </w:r>
          </w:p>
        </w:tc>
        <w:tc>
          <w:tcPr>
            <w:tcW w:w="281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原厂</w:t>
            </w:r>
          </w:p>
        </w:tc>
      </w:tr>
    </w:tbl>
    <w:p>
      <w:pPr>
        <w:widowControl/>
        <w:numPr>
          <w:ilvl w:val="0"/>
          <w:numId w:val="2"/>
        </w:numPr>
        <w:shd w:val="clear" w:color="auto" w:fill="FFFFFF"/>
        <w:tabs>
          <w:tab w:val="left" w:pos="349"/>
        </w:tabs>
        <w:spacing w:line="360" w:lineRule="atLeast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锅炉设备主要部分配置清单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2475"/>
        <w:gridCol w:w="2835"/>
        <w:gridCol w:w="915"/>
        <w:gridCol w:w="2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75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835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915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266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</w:tbl>
    <w:p>
      <w:pPr>
        <w:widowControl/>
        <w:numPr>
          <w:ilvl w:val="0"/>
          <w:numId w:val="3"/>
        </w:numPr>
        <w:shd w:val="clear" w:color="auto" w:fill="FFFFFF"/>
        <w:tabs>
          <w:tab w:val="left" w:pos="349"/>
        </w:tabs>
        <w:spacing w:line="360" w:lineRule="atLeast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锅炉炉体（标准配置）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2400"/>
        <w:gridCol w:w="2750"/>
        <w:gridCol w:w="927"/>
        <w:gridCol w:w="2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00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锅炉本体</w:t>
            </w:r>
          </w:p>
        </w:tc>
        <w:tc>
          <w:tcPr>
            <w:tcW w:w="2750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WNS8-1.25-Y.Q节能型</w:t>
            </w:r>
          </w:p>
        </w:tc>
        <w:tc>
          <w:tcPr>
            <w:tcW w:w="927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89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00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节能器</w:t>
            </w:r>
          </w:p>
        </w:tc>
        <w:tc>
          <w:tcPr>
            <w:tcW w:w="2750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7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89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00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冷凝器</w:t>
            </w:r>
          </w:p>
        </w:tc>
        <w:tc>
          <w:tcPr>
            <w:tcW w:w="2750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锅炉配套（节能型）</w:t>
            </w:r>
          </w:p>
        </w:tc>
        <w:tc>
          <w:tcPr>
            <w:tcW w:w="927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89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00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连接烟道、连接分气缸蒸汽管道</w:t>
            </w:r>
          </w:p>
        </w:tc>
        <w:tc>
          <w:tcPr>
            <w:tcW w:w="2750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7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各1</w:t>
            </w:r>
          </w:p>
        </w:tc>
        <w:tc>
          <w:tcPr>
            <w:tcW w:w="2589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bookmarkStart w:id="2" w:name="_Hlk33011859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00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锅炉防爆装置</w:t>
            </w:r>
          </w:p>
        </w:tc>
        <w:tc>
          <w:tcPr>
            <w:tcW w:w="2750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根据国家锅规标准</w:t>
            </w:r>
          </w:p>
        </w:tc>
        <w:tc>
          <w:tcPr>
            <w:tcW w:w="927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2589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bookmarkEnd w:id="2"/>
    </w:tbl>
    <w:p>
      <w:pPr>
        <w:widowControl/>
        <w:numPr>
          <w:ilvl w:val="0"/>
          <w:numId w:val="3"/>
        </w:numPr>
        <w:shd w:val="clear" w:color="auto" w:fill="FFFFFF"/>
        <w:tabs>
          <w:tab w:val="left" w:pos="349"/>
        </w:tabs>
        <w:spacing w:line="360" w:lineRule="atLeast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燃烧器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2460"/>
        <w:gridCol w:w="2790"/>
        <w:gridCol w:w="960"/>
        <w:gridCol w:w="2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60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天然气燃烧器</w:t>
            </w:r>
          </w:p>
        </w:tc>
        <w:tc>
          <w:tcPr>
            <w:tcW w:w="2790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RS810（带电子比例调节）</w:t>
            </w:r>
          </w:p>
        </w:tc>
        <w:tc>
          <w:tcPr>
            <w:tcW w:w="960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意大利利雅路原装进口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60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燃气阀组DN65</w:t>
            </w:r>
          </w:p>
        </w:tc>
        <w:tc>
          <w:tcPr>
            <w:tcW w:w="2790" w:type="dxa"/>
            <w:vMerge w:val="restart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投标方设计（质量要求：达到或相当于德国原装进口 “西门子”）</w:t>
            </w:r>
          </w:p>
        </w:tc>
        <w:tc>
          <w:tcPr>
            <w:tcW w:w="960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稳定、安全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60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燃气过滤器DN65</w:t>
            </w:r>
          </w:p>
        </w:tc>
        <w:tc>
          <w:tcPr>
            <w:tcW w:w="2790" w:type="dxa"/>
            <w:vMerge w:val="continue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保护燃烧器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60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燃气检漏装置</w:t>
            </w:r>
          </w:p>
        </w:tc>
        <w:tc>
          <w:tcPr>
            <w:tcW w:w="2790" w:type="dxa"/>
            <w:vMerge w:val="continue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锅炉内部、安全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60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程控器（省天然气）</w:t>
            </w:r>
          </w:p>
        </w:tc>
        <w:tc>
          <w:tcPr>
            <w:tcW w:w="2790" w:type="dxa"/>
            <w:vMerge w:val="continue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精准控制燃烧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60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伺服马达（风门）</w:t>
            </w:r>
          </w:p>
        </w:tc>
        <w:tc>
          <w:tcPr>
            <w:tcW w:w="2790" w:type="dxa"/>
            <w:vMerge w:val="continue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精准节能、稳定</w:t>
            </w:r>
          </w:p>
        </w:tc>
      </w:tr>
    </w:tbl>
    <w:p>
      <w:pPr>
        <w:widowControl/>
        <w:numPr>
          <w:ilvl w:val="0"/>
          <w:numId w:val="3"/>
        </w:numPr>
        <w:shd w:val="clear" w:color="auto" w:fill="FFFFFF"/>
        <w:tabs>
          <w:tab w:val="left" w:pos="349"/>
        </w:tabs>
        <w:spacing w:line="360" w:lineRule="atLeast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阀门仪表（标准配置）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2460"/>
        <w:gridCol w:w="2805"/>
        <w:gridCol w:w="930"/>
        <w:gridCol w:w="2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60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安全阀</w:t>
            </w:r>
          </w:p>
        </w:tc>
        <w:tc>
          <w:tcPr>
            <w:tcW w:w="2805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PN2.5</w:t>
            </w:r>
          </w:p>
        </w:tc>
        <w:tc>
          <w:tcPr>
            <w:tcW w:w="930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2个</w:t>
            </w:r>
          </w:p>
        </w:tc>
        <w:tc>
          <w:tcPr>
            <w:tcW w:w="2677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投标方标配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60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主气阀、付气阀</w:t>
            </w:r>
          </w:p>
        </w:tc>
        <w:tc>
          <w:tcPr>
            <w:tcW w:w="2805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整套</w:t>
            </w:r>
          </w:p>
        </w:tc>
        <w:tc>
          <w:tcPr>
            <w:tcW w:w="2677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60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压力控制器</w:t>
            </w:r>
          </w:p>
        </w:tc>
        <w:tc>
          <w:tcPr>
            <w:tcW w:w="2805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KP36   0-1.6MP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30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1套</w:t>
            </w:r>
          </w:p>
        </w:tc>
        <w:tc>
          <w:tcPr>
            <w:tcW w:w="2677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60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双色水位计</w:t>
            </w:r>
          </w:p>
        </w:tc>
        <w:tc>
          <w:tcPr>
            <w:tcW w:w="2805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B49X2.5-350</w:t>
            </w:r>
          </w:p>
        </w:tc>
        <w:tc>
          <w:tcPr>
            <w:tcW w:w="930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2套</w:t>
            </w:r>
          </w:p>
        </w:tc>
        <w:tc>
          <w:tcPr>
            <w:tcW w:w="2677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60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水位报警器</w:t>
            </w:r>
          </w:p>
        </w:tc>
        <w:tc>
          <w:tcPr>
            <w:tcW w:w="2805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PN1.6DN25</w:t>
            </w:r>
          </w:p>
        </w:tc>
        <w:tc>
          <w:tcPr>
            <w:tcW w:w="930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1套</w:t>
            </w:r>
          </w:p>
        </w:tc>
        <w:tc>
          <w:tcPr>
            <w:tcW w:w="2677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60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压力表</w:t>
            </w:r>
          </w:p>
        </w:tc>
        <w:tc>
          <w:tcPr>
            <w:tcW w:w="2805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Y-150（0-2.5MP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930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2个</w:t>
            </w:r>
          </w:p>
        </w:tc>
        <w:tc>
          <w:tcPr>
            <w:tcW w:w="2677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60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高温排污球阀</w:t>
            </w:r>
          </w:p>
        </w:tc>
        <w:tc>
          <w:tcPr>
            <w:tcW w:w="2805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PN1.6DN50</w:t>
            </w:r>
          </w:p>
        </w:tc>
        <w:tc>
          <w:tcPr>
            <w:tcW w:w="930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整套</w:t>
            </w:r>
          </w:p>
        </w:tc>
        <w:tc>
          <w:tcPr>
            <w:tcW w:w="2677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耐高温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60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高温球阀</w:t>
            </w:r>
          </w:p>
        </w:tc>
        <w:tc>
          <w:tcPr>
            <w:tcW w:w="2805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PN1.6DN25</w:t>
            </w:r>
          </w:p>
        </w:tc>
        <w:tc>
          <w:tcPr>
            <w:tcW w:w="930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整套</w:t>
            </w:r>
          </w:p>
        </w:tc>
        <w:tc>
          <w:tcPr>
            <w:tcW w:w="2677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耐高温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60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给水流量计</w:t>
            </w:r>
          </w:p>
        </w:tc>
        <w:tc>
          <w:tcPr>
            <w:tcW w:w="2805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1套</w:t>
            </w:r>
          </w:p>
        </w:tc>
        <w:tc>
          <w:tcPr>
            <w:tcW w:w="2677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60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不锈纲对夹式止回阀</w:t>
            </w:r>
          </w:p>
        </w:tc>
        <w:tc>
          <w:tcPr>
            <w:tcW w:w="2805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0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2677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numPr>
          <w:ilvl w:val="0"/>
          <w:numId w:val="3"/>
        </w:numPr>
        <w:shd w:val="clear" w:color="auto" w:fill="FFFFFF"/>
        <w:tabs>
          <w:tab w:val="left" w:pos="349"/>
        </w:tabs>
        <w:spacing w:line="360" w:lineRule="atLeast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给水系统（标准配置）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2445"/>
        <w:gridCol w:w="2805"/>
        <w:gridCol w:w="945"/>
        <w:gridCol w:w="2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45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锅炉给水泵</w:t>
            </w:r>
          </w:p>
        </w:tc>
        <w:tc>
          <w:tcPr>
            <w:tcW w:w="2805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2台</w:t>
            </w:r>
          </w:p>
        </w:tc>
        <w:tc>
          <w:tcPr>
            <w:tcW w:w="2677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45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过滤器</w:t>
            </w:r>
          </w:p>
        </w:tc>
        <w:tc>
          <w:tcPr>
            <w:tcW w:w="2805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1套</w:t>
            </w:r>
          </w:p>
        </w:tc>
        <w:tc>
          <w:tcPr>
            <w:tcW w:w="2677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45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法兰截止阀</w:t>
            </w:r>
          </w:p>
        </w:tc>
        <w:tc>
          <w:tcPr>
            <w:tcW w:w="2805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PN1.6DN40</w:t>
            </w:r>
          </w:p>
        </w:tc>
        <w:tc>
          <w:tcPr>
            <w:tcW w:w="945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整套</w:t>
            </w:r>
          </w:p>
        </w:tc>
        <w:tc>
          <w:tcPr>
            <w:tcW w:w="2677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45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不锈钢止回阀</w:t>
            </w:r>
          </w:p>
        </w:tc>
        <w:tc>
          <w:tcPr>
            <w:tcW w:w="2805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2个</w:t>
            </w:r>
          </w:p>
        </w:tc>
        <w:tc>
          <w:tcPr>
            <w:tcW w:w="2677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45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压力表</w:t>
            </w:r>
          </w:p>
        </w:tc>
        <w:tc>
          <w:tcPr>
            <w:tcW w:w="2805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Y-150（0-2.5MP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945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1个</w:t>
            </w:r>
          </w:p>
        </w:tc>
        <w:tc>
          <w:tcPr>
            <w:tcW w:w="2677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numPr>
          <w:ilvl w:val="0"/>
          <w:numId w:val="3"/>
        </w:numPr>
        <w:shd w:val="clear" w:color="auto" w:fill="FFFFFF"/>
        <w:tabs>
          <w:tab w:val="left" w:pos="349"/>
        </w:tabs>
        <w:spacing w:line="360" w:lineRule="atLeast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烟温检测（标准配置）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2490"/>
        <w:gridCol w:w="2775"/>
        <w:gridCol w:w="960"/>
        <w:gridCol w:w="2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90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烟温检测装置</w:t>
            </w:r>
          </w:p>
        </w:tc>
        <w:tc>
          <w:tcPr>
            <w:tcW w:w="2775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1套</w:t>
            </w:r>
          </w:p>
        </w:tc>
        <w:tc>
          <w:tcPr>
            <w:tcW w:w="266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numPr>
          <w:ilvl w:val="0"/>
          <w:numId w:val="3"/>
        </w:numPr>
        <w:shd w:val="clear" w:color="auto" w:fill="FFFFFF"/>
        <w:tabs>
          <w:tab w:val="left" w:pos="349"/>
        </w:tabs>
        <w:spacing w:line="360" w:lineRule="atLeast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配套辅机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2475"/>
        <w:gridCol w:w="2775"/>
        <w:gridCol w:w="960"/>
        <w:gridCol w:w="2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75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分气缸</w:t>
            </w:r>
          </w:p>
        </w:tc>
        <w:tc>
          <w:tcPr>
            <w:tcW w:w="2775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Φ500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带监检证书</w:t>
            </w:r>
          </w:p>
        </w:tc>
        <w:tc>
          <w:tcPr>
            <w:tcW w:w="960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1台</w:t>
            </w:r>
          </w:p>
        </w:tc>
        <w:tc>
          <w:tcPr>
            <w:tcW w:w="266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2进5出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75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烟囱</w:t>
            </w:r>
          </w:p>
        </w:tc>
        <w:tc>
          <w:tcPr>
            <w:tcW w:w="2775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Φ600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mm</w:t>
            </w:r>
          </w:p>
        </w:tc>
        <w:tc>
          <w:tcPr>
            <w:tcW w:w="960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12米</w:t>
            </w:r>
          </w:p>
        </w:tc>
        <w:tc>
          <w:tcPr>
            <w:tcW w:w="266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75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平台扶梯</w:t>
            </w:r>
          </w:p>
        </w:tc>
        <w:tc>
          <w:tcPr>
            <w:tcW w:w="2775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投标方设计</w:t>
            </w:r>
          </w:p>
        </w:tc>
        <w:tc>
          <w:tcPr>
            <w:tcW w:w="960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1套</w:t>
            </w:r>
          </w:p>
        </w:tc>
        <w:tc>
          <w:tcPr>
            <w:tcW w:w="266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75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立式不锈钢泵</w:t>
            </w:r>
          </w:p>
        </w:tc>
        <w:tc>
          <w:tcPr>
            <w:tcW w:w="2775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耐高温</w:t>
            </w:r>
          </w:p>
        </w:tc>
        <w:tc>
          <w:tcPr>
            <w:tcW w:w="960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2台</w:t>
            </w:r>
          </w:p>
        </w:tc>
        <w:tc>
          <w:tcPr>
            <w:tcW w:w="266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一用一备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75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软水处理器</w:t>
            </w:r>
          </w:p>
        </w:tc>
        <w:tc>
          <w:tcPr>
            <w:tcW w:w="2775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投标方设计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、8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960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1套</w:t>
            </w:r>
          </w:p>
        </w:tc>
        <w:tc>
          <w:tcPr>
            <w:tcW w:w="266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时间+流量型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75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加药罐</w:t>
            </w:r>
          </w:p>
        </w:tc>
        <w:tc>
          <w:tcPr>
            <w:tcW w:w="2775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投标方设计</w:t>
            </w:r>
          </w:p>
        </w:tc>
        <w:tc>
          <w:tcPr>
            <w:tcW w:w="960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1台</w:t>
            </w:r>
          </w:p>
        </w:tc>
        <w:tc>
          <w:tcPr>
            <w:tcW w:w="266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75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本体烟温保护</w:t>
            </w:r>
          </w:p>
        </w:tc>
        <w:tc>
          <w:tcPr>
            <w:tcW w:w="2775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投标方设计</w:t>
            </w:r>
          </w:p>
        </w:tc>
        <w:tc>
          <w:tcPr>
            <w:tcW w:w="960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1套</w:t>
            </w:r>
          </w:p>
        </w:tc>
        <w:tc>
          <w:tcPr>
            <w:tcW w:w="266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75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本体缺水保护</w:t>
            </w:r>
          </w:p>
        </w:tc>
        <w:tc>
          <w:tcPr>
            <w:tcW w:w="2775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投标方设计</w:t>
            </w:r>
          </w:p>
        </w:tc>
        <w:tc>
          <w:tcPr>
            <w:tcW w:w="960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1台</w:t>
            </w:r>
          </w:p>
        </w:tc>
        <w:tc>
          <w:tcPr>
            <w:tcW w:w="266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75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炉水取样器</w:t>
            </w:r>
          </w:p>
        </w:tc>
        <w:tc>
          <w:tcPr>
            <w:tcW w:w="2775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投标方设计</w:t>
            </w:r>
          </w:p>
        </w:tc>
        <w:tc>
          <w:tcPr>
            <w:tcW w:w="960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1台</w:t>
            </w:r>
          </w:p>
        </w:tc>
        <w:tc>
          <w:tcPr>
            <w:tcW w:w="266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75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锅炉控制柜</w:t>
            </w:r>
          </w:p>
        </w:tc>
        <w:tc>
          <w:tcPr>
            <w:tcW w:w="2775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彩色触摸屏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+给水变频</w:t>
            </w:r>
          </w:p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（包括燃烧控制、自动变频给水、程序启动、超压停炉低压起炉和超压保护、超低水位保护、熄火保护）超温保护、锅炉内部漏天然气保护、电压缺相保护、电压欠电压保护等功能</w:t>
            </w:r>
          </w:p>
        </w:tc>
        <w:tc>
          <w:tcPr>
            <w:tcW w:w="960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1台</w:t>
            </w:r>
          </w:p>
        </w:tc>
        <w:tc>
          <w:tcPr>
            <w:tcW w:w="2662" w:type="dxa"/>
          </w:tcPr>
          <w:p>
            <w:pPr>
              <w:widowControl/>
              <w:tabs>
                <w:tab w:val="left" w:pos="349"/>
              </w:tabs>
              <w:spacing w:line="36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tabs>
          <w:tab w:val="left" w:pos="349"/>
        </w:tabs>
        <w:spacing w:line="360" w:lineRule="atLeast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/>
        </w:rPr>
        <w:t>G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、其他配套辅机。</w:t>
      </w:r>
    </w:p>
    <w:p>
      <w:pPr>
        <w:spacing w:line="480" w:lineRule="auto"/>
        <w:ind w:right="480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 xml:space="preserve">  </w:t>
      </w:r>
    </w:p>
    <w:p>
      <w:pPr>
        <w:spacing w:line="480" w:lineRule="auto"/>
        <w:jc w:val="right"/>
        <w:rPr>
          <w:sz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                                 </w:t>
      </w:r>
      <w:r>
        <w:rPr>
          <w:rFonts w:hint="eastAsia"/>
          <w:sz w:val="24"/>
        </w:rPr>
        <w:t>水仙药业（建瓯）股份有限公司</w:t>
      </w:r>
      <w:bookmarkStart w:id="3" w:name="_GoBack"/>
      <w:bookmarkEnd w:id="3"/>
    </w:p>
    <w:p>
      <w:pPr>
        <w:widowControl/>
        <w:shd w:val="clear" w:color="auto" w:fill="FFFFFF"/>
        <w:spacing w:line="360" w:lineRule="atLeast"/>
        <w:jc w:val="right"/>
        <w:rPr>
          <w:rFonts w:ascii="Times New Roman" w:hAnsi="Times New Roman" w:eastAsia="宋体" w:cs="Times New Roman"/>
          <w:color w:val="000000"/>
          <w:kern w:val="0"/>
          <w:sz w:val="27"/>
          <w:szCs w:val="27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              20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20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年2月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/>
        </w:rPr>
        <w:t>20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日</w:t>
      </w: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27"/>
          <w:szCs w:val="27"/>
        </w:rPr>
      </w:pPr>
      <w:r>
        <w:rPr>
          <w:rFonts w:ascii="Times New Roman" w:hAnsi="Times New Roman" w:eastAsia="宋体" w:cs="Times New Roman"/>
          <w:color w:val="000000"/>
          <w:kern w:val="0"/>
          <w:sz w:val="27"/>
          <w:szCs w:val="27"/>
        </w:rPr>
        <w:br w:type="page"/>
      </w:r>
    </w:p>
    <w:p>
      <w:pPr>
        <w:widowControl/>
        <w:shd w:val="clear" w:color="auto" w:fill="FFFFFF"/>
        <w:spacing w:line="360" w:lineRule="atLeast"/>
        <w:ind w:right="135"/>
        <w:jc w:val="left"/>
        <w:rPr>
          <w:rFonts w:ascii="Times New Roman" w:hAnsi="Times New Roman" w:eastAsia="宋体" w:cs="Times New Roman"/>
          <w:color w:val="000000"/>
          <w:kern w:val="0"/>
          <w:sz w:val="27"/>
          <w:szCs w:val="27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1E2567"/>
    <w:multiLevelType w:val="singleLevel"/>
    <w:tmpl w:val="AF1E256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208600C"/>
    <w:multiLevelType w:val="singleLevel"/>
    <w:tmpl w:val="0208600C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6BC18318"/>
    <w:multiLevelType w:val="singleLevel"/>
    <w:tmpl w:val="6BC18318"/>
    <w:lvl w:ilvl="0" w:tentative="0">
      <w:start w:val="1"/>
      <w:numFmt w:val="upperLetter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DA"/>
    <w:rsid w:val="000F12D4"/>
    <w:rsid w:val="000F5069"/>
    <w:rsid w:val="00166F79"/>
    <w:rsid w:val="00172DA0"/>
    <w:rsid w:val="001F02A6"/>
    <w:rsid w:val="0022555D"/>
    <w:rsid w:val="00315498"/>
    <w:rsid w:val="003E0A75"/>
    <w:rsid w:val="00401F87"/>
    <w:rsid w:val="0053138D"/>
    <w:rsid w:val="005370E5"/>
    <w:rsid w:val="005549E2"/>
    <w:rsid w:val="00561EBC"/>
    <w:rsid w:val="005E12B0"/>
    <w:rsid w:val="005F5C23"/>
    <w:rsid w:val="00620978"/>
    <w:rsid w:val="006A7F77"/>
    <w:rsid w:val="00745FD7"/>
    <w:rsid w:val="0077271B"/>
    <w:rsid w:val="00787DA0"/>
    <w:rsid w:val="008126AC"/>
    <w:rsid w:val="00845FAF"/>
    <w:rsid w:val="00860218"/>
    <w:rsid w:val="008C51BD"/>
    <w:rsid w:val="009005FC"/>
    <w:rsid w:val="00902541"/>
    <w:rsid w:val="00932B06"/>
    <w:rsid w:val="009E7588"/>
    <w:rsid w:val="00A02653"/>
    <w:rsid w:val="00A3017A"/>
    <w:rsid w:val="00A94C41"/>
    <w:rsid w:val="00AE5976"/>
    <w:rsid w:val="00B923C9"/>
    <w:rsid w:val="00BD1AD9"/>
    <w:rsid w:val="00C00A0C"/>
    <w:rsid w:val="00C32C5F"/>
    <w:rsid w:val="00C43752"/>
    <w:rsid w:val="00C47ADA"/>
    <w:rsid w:val="00CD3F03"/>
    <w:rsid w:val="00D0188D"/>
    <w:rsid w:val="00D02AF6"/>
    <w:rsid w:val="00D72680"/>
    <w:rsid w:val="00D801F7"/>
    <w:rsid w:val="00D975FA"/>
    <w:rsid w:val="00DF0C94"/>
    <w:rsid w:val="00E42F4E"/>
    <w:rsid w:val="00F928AE"/>
    <w:rsid w:val="00FF2905"/>
    <w:rsid w:val="09E22D98"/>
    <w:rsid w:val="2A6F0141"/>
    <w:rsid w:val="2FE729A7"/>
    <w:rsid w:val="301D36F4"/>
    <w:rsid w:val="338018AC"/>
    <w:rsid w:val="37CB29C3"/>
    <w:rsid w:val="5DA80A68"/>
    <w:rsid w:val="6BB6711F"/>
    <w:rsid w:val="7F7A48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uiPriority w:val="99"/>
    <w:rPr>
      <w:color w:val="0000FF"/>
      <w:u w:val="single"/>
    </w:rPr>
  </w:style>
  <w:style w:type="character" w:customStyle="1" w:styleId="12">
    <w:name w:val="页眉 字符"/>
    <w:basedOn w:val="10"/>
    <w:link w:val="7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semiHidden/>
    <w:uiPriority w:val="99"/>
    <w:rPr>
      <w:sz w:val="18"/>
      <w:szCs w:val="18"/>
    </w:rPr>
  </w:style>
  <w:style w:type="character" w:customStyle="1" w:styleId="14">
    <w:name w:val="纯文本 字符"/>
    <w:basedOn w:val="10"/>
    <w:link w:val="3"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标题 2 字符"/>
    <w:basedOn w:val="10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批注框文本 字符"/>
    <w:basedOn w:val="10"/>
    <w:link w:val="5"/>
    <w:semiHidden/>
    <w:uiPriority w:val="99"/>
    <w:rPr>
      <w:sz w:val="18"/>
      <w:szCs w:val="18"/>
    </w:rPr>
  </w:style>
  <w:style w:type="character" w:customStyle="1" w:styleId="17">
    <w:name w:val="日期 字符"/>
    <w:basedOn w:val="10"/>
    <w:link w:val="4"/>
    <w:semiHidden/>
    <w:uiPriority w:val="99"/>
  </w:style>
  <w:style w:type="paragraph" w:styleId="18">
    <w:name w:val="List Paragraph"/>
    <w:basedOn w:val="1"/>
    <w:unhideWhenUsed/>
    <w:uiPriority w:val="99"/>
    <w:pPr>
      <w:ind w:firstLine="420" w:firstLineChars="200"/>
    </w:pPr>
  </w:style>
  <w:style w:type="paragraph" w:customStyle="1" w:styleId="19">
    <w:name w:val="æ ¡¡¡§¡§å¼5"/>
    <w:basedOn w:val="1"/>
    <w:uiPriority w:val="0"/>
    <w:pPr>
      <w:tabs>
        <w:tab w:val="left" w:pos="5580"/>
      </w:tabs>
      <w:jc w:val="center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275</Words>
  <Characters>1568</Characters>
  <Lines>13</Lines>
  <Paragraphs>3</Paragraphs>
  <TotalTime>4</TotalTime>
  <ScaleCrop>false</ScaleCrop>
  <LinksUpToDate>false</LinksUpToDate>
  <CharactersWithSpaces>1840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2020-02-19T05:47:00Z</dcterms:created>
  <dc:creator>未定义</dc:creator>
  <cp:lastModifiedBy>嘉隆门础</cp:lastModifiedBy>
  <cp:lastPrinted>2019-05-06T03:01:00Z</cp:lastPrinted>
  <dcterms:modified xsi:type="dcterms:W3CDTF">2020-02-20T04:08:06Z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