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流标</w:t>
      </w:r>
      <w:r>
        <w:rPr>
          <w:b/>
          <w:bCs/>
          <w:color w:val="000000"/>
          <w:sz w:val="36"/>
          <w:szCs w:val="36"/>
        </w:rPr>
        <w:t>公示</w:t>
      </w:r>
    </w:p>
    <w:p>
      <w:pPr>
        <w:pStyle w:val="2"/>
        <w:spacing w:line="500" w:lineRule="exact"/>
        <w:rPr>
          <w:color w:val="000000"/>
          <w:sz w:val="28"/>
          <w:szCs w:val="28"/>
        </w:rPr>
      </w:pPr>
    </w:p>
    <w:p>
      <w:pPr>
        <w:pStyle w:val="2"/>
        <w:spacing w:line="500" w:lineRule="exact"/>
        <w:rPr>
          <w:rFonts w:hint="default"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一、项目编号：</w:t>
      </w:r>
      <w:r>
        <w:rPr>
          <w:rFonts w:ascii="宋体" w:hAnsi="宋体" w:cs="Arial"/>
          <w:b w:val="0"/>
          <w:bCs/>
          <w:sz w:val="28"/>
          <w:szCs w:val="28"/>
        </w:rPr>
        <w:t>№</w:t>
      </w:r>
      <w:r>
        <w:rPr>
          <w:rFonts w:hint="eastAsia" w:ascii="宋体" w:hAnsi="宋体" w:cs="Arial"/>
          <w:b w:val="0"/>
          <w:bCs/>
          <w:sz w:val="28"/>
          <w:szCs w:val="28"/>
        </w:rPr>
        <w:t xml:space="preserve"> </w:t>
      </w:r>
      <w:r>
        <w:rPr>
          <w:rFonts w:hint="eastAsia" w:cs="Arial"/>
          <w:b w:val="0"/>
          <w:bCs/>
          <w:sz w:val="28"/>
          <w:szCs w:val="28"/>
          <w:lang w:val="en-US" w:eastAsia="zh-CN"/>
        </w:rPr>
        <w:t>ZB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</w:rPr>
        <w:t>20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cs="Arial"/>
          <w:b w:val="0"/>
          <w:bCs/>
          <w:color w:val="auto"/>
          <w:sz w:val="28"/>
          <w:szCs w:val="28"/>
          <w:lang w:val="en-US" w:eastAsia="zh-CN"/>
        </w:rPr>
        <w:t>2ZH03003</w:t>
      </w:r>
    </w:p>
    <w:p>
      <w:pPr>
        <w:pStyle w:val="5"/>
        <w:spacing w:line="500" w:lineRule="exact"/>
        <w:ind w:firstLine="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二、项目名称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燃油蒸汽锅炉转让招标项目</w:t>
      </w:r>
    </w:p>
    <w:p>
      <w:pPr>
        <w:pStyle w:val="5"/>
        <w:spacing w:line="500" w:lineRule="exact"/>
        <w:ind w:firstLine="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  <w:lang w:eastAsia="zh-CN"/>
        </w:rPr>
        <w:t>流标原因：由于</w:t>
      </w:r>
      <w:r>
        <w:rPr>
          <w:rFonts w:hint="eastAsia"/>
          <w:sz w:val="28"/>
          <w:szCs w:val="28"/>
          <w:lang w:val="en-US" w:eastAsia="zh-CN"/>
        </w:rPr>
        <w:t>参与</w:t>
      </w:r>
      <w:r>
        <w:rPr>
          <w:rFonts w:hint="eastAsia"/>
          <w:sz w:val="28"/>
          <w:szCs w:val="28"/>
          <w:lang w:eastAsia="zh-CN"/>
        </w:rPr>
        <w:t>本项目有效投标人不足三家，燃油蒸汽锅炉转让招标项目流标。</w:t>
      </w:r>
    </w:p>
    <w:p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四、公示时间：</w:t>
      </w:r>
      <w:r>
        <w:rPr>
          <w:rFonts w:hint="eastAsia"/>
          <w:sz w:val="28"/>
          <w:szCs w:val="28"/>
          <w:lang w:val="en-US" w:eastAsia="zh-CN"/>
        </w:rPr>
        <w:t>2022年08月24日-2022年08月26日</w:t>
      </w:r>
    </w:p>
    <w:p>
      <w:pPr>
        <w:pStyle w:val="5"/>
        <w:spacing w:line="500" w:lineRule="exact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特此公示！</w:t>
      </w:r>
    </w:p>
    <w:p>
      <w:pPr>
        <w:pStyle w:val="5"/>
        <w:spacing w:line="500" w:lineRule="exact"/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水仙药业（建瓯）</w:t>
      </w:r>
      <w:r>
        <w:rPr>
          <w:rFonts w:hint="eastAsia"/>
          <w:sz w:val="28"/>
          <w:szCs w:val="28"/>
        </w:rPr>
        <w:t>股份</w:t>
      </w:r>
      <w:bookmarkStart w:id="0" w:name="_GoBack"/>
      <w:bookmarkEnd w:id="0"/>
      <w:r>
        <w:rPr>
          <w:rFonts w:hint="eastAsia"/>
          <w:sz w:val="28"/>
          <w:szCs w:val="28"/>
        </w:rPr>
        <w:t>有限公司</w:t>
      </w:r>
    </w:p>
    <w:p>
      <w:pPr>
        <w:pStyle w:val="5"/>
        <w:spacing w:line="50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  <w:lang w:eastAsia="zh-CN"/>
        </w:rPr>
        <w:t>工作小组</w:t>
      </w:r>
    </w:p>
    <w:p>
      <w:pPr>
        <w:pStyle w:val="5"/>
        <w:wordWrap w:val="0"/>
        <w:spacing w:line="400" w:lineRule="exact"/>
        <w:ind w:right="700"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2022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jE1M2NkZGJiMTZlNmQ2ZWIwNDM4ZGUzNmJmZmMifQ=="/>
  </w:docVars>
  <w:rsids>
    <w:rsidRoot w:val="1C2D1E28"/>
    <w:rsid w:val="0D887163"/>
    <w:rsid w:val="1333412E"/>
    <w:rsid w:val="1C2D1E28"/>
    <w:rsid w:val="45E96CAB"/>
    <w:rsid w:val="4832624C"/>
    <w:rsid w:val="5A8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p"/>
    <w:basedOn w:val="1"/>
    <w:qFormat/>
    <w:uiPriority w:val="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149</Characters>
  <Lines>0</Lines>
  <Paragraphs>0</Paragraphs>
  <TotalTime>0</TotalTime>
  <ScaleCrop>false</ScaleCrop>
  <LinksUpToDate>false</LinksUpToDate>
  <CharactersWithSpaces>153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2022-08-23T02:11:00Z</dcterms:created>
  <dc:creator>江丽丽</dc:creator>
  <cp:lastModifiedBy>江丽丽</cp:lastModifiedBy>
  <dcterms:modified xsi:type="dcterms:W3CDTF">2022-08-24T00:27:42Z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BF5281CC24F34F21AA93A2E4EA43F23E</vt:lpwstr>
  </property>
</Properties>
</file>