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1"/>
        </w:numPr>
        <w:tabs>
          <w:tab w:val="left" w:pos="5550"/>
        </w:tabs>
        <w:adjustRightInd w:val="0"/>
        <w:snapToGrid w:val="0"/>
        <w:spacing w:line="480" w:lineRule="exact"/>
        <w:ind w:firstLineChars="0"/>
        <w:jc w:val="left"/>
        <w:rPr>
          <w:rFonts w:ascii="宋体" w:hAnsi="宋体" w:cs="宋体"/>
          <w:b/>
          <w:bCs/>
          <w:color w:val="322725"/>
          <w:kern w:val="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项目名称：</w:t>
      </w:r>
      <w:r>
        <w:rPr>
          <w:rFonts w:hint="eastAsia" w:ascii="宋体" w:hAnsi="宋体" w:cs="宋体"/>
          <w:b/>
          <w:bCs/>
          <w:color w:val="322725"/>
          <w:kern w:val="0"/>
          <w:sz w:val="28"/>
          <w:szCs w:val="28"/>
        </w:rPr>
        <w:t>自动制托机</w:t>
      </w:r>
    </w:p>
    <w:p>
      <w:pPr>
        <w:tabs>
          <w:tab w:val="left" w:pos="5550"/>
        </w:tabs>
        <w:adjustRightInd w:val="0"/>
        <w:snapToGrid w:val="0"/>
        <w:spacing w:line="48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2.标的内容、技术规格及数量：</w:t>
      </w:r>
    </w:p>
    <w:tbl>
      <w:tblPr>
        <w:tblStyle w:val="6"/>
        <w:tblpPr w:leftFromText="180" w:rightFromText="180" w:vertAnchor="text" w:horzAnchor="margin" w:tblpXSpec="center" w:tblpY="333"/>
        <w:tblOverlap w:val="never"/>
        <w:tblW w:w="82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7"/>
        <w:gridCol w:w="3402"/>
        <w:gridCol w:w="14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技术规格及说明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自动制托机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详见附件：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自动制托机</w:t>
            </w:r>
            <w:r>
              <w:rPr>
                <w:rFonts w:hint="default" w:ascii="宋体" w:hAnsi="宋体"/>
                <w:sz w:val="28"/>
                <w:szCs w:val="28"/>
                <w:lang w:eastAsia="zh-CN"/>
              </w:rPr>
              <w:t>技术要求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>
      <w:pPr>
        <w:pStyle w:val="10"/>
        <w:tabs>
          <w:tab w:val="left" w:pos="5550"/>
        </w:tabs>
        <w:adjustRightInd w:val="0"/>
        <w:snapToGrid w:val="0"/>
        <w:spacing w:line="480" w:lineRule="exact"/>
        <w:ind w:left="360" w:firstLine="0" w:firstLineChars="0"/>
        <w:jc w:val="left"/>
        <w:rPr>
          <w:rFonts w:ascii="宋体" w:hAnsi="宋体"/>
          <w:sz w:val="28"/>
          <w:szCs w:val="28"/>
        </w:rPr>
      </w:pPr>
    </w:p>
    <w:p>
      <w:pPr>
        <w:tabs>
          <w:tab w:val="left" w:pos="5550"/>
        </w:tabs>
        <w:adjustRightInd w:val="0"/>
        <w:snapToGrid w:val="0"/>
        <w:spacing w:line="480" w:lineRule="exac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3.交货期和交货地点：</w:t>
      </w:r>
    </w:p>
    <w:p>
      <w:pPr>
        <w:tabs>
          <w:tab w:val="left" w:pos="5550"/>
        </w:tabs>
        <w:adjustRightInd w:val="0"/>
        <w:snapToGrid w:val="0"/>
        <w:spacing w:line="48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交货时间</w:t>
      </w:r>
      <w:r>
        <w:rPr>
          <w:rFonts w:hint="eastAsia" w:ascii="宋体" w:hAnsi="宋体"/>
          <w:sz w:val="28"/>
          <w:szCs w:val="28"/>
          <w:lang w:eastAsia="zh-CN"/>
        </w:rPr>
        <w:t>：合同生效后</w:t>
      </w:r>
      <w:r>
        <w:rPr>
          <w:rFonts w:hint="default" w:ascii="宋体" w:hAnsi="宋体"/>
          <w:sz w:val="28"/>
          <w:szCs w:val="28"/>
          <w:lang w:val="en-US" w:eastAsia="zh-CN"/>
        </w:rPr>
        <w:t>40</w:t>
      </w:r>
      <w:r>
        <w:rPr>
          <w:rFonts w:hint="eastAsia" w:ascii="宋体" w:hAnsi="宋体"/>
          <w:sz w:val="28"/>
          <w:szCs w:val="28"/>
          <w:lang w:val="en-US" w:eastAsia="zh-CN"/>
        </w:rPr>
        <w:t>日内</w:t>
      </w:r>
      <w:r>
        <w:rPr>
          <w:rFonts w:hint="eastAsia" w:ascii="Times New Roman" w:hAnsi="Times New Roman"/>
          <w:kern w:val="0"/>
          <w:sz w:val="28"/>
          <w:szCs w:val="28"/>
          <w:lang w:eastAsia="zh-CN"/>
        </w:rPr>
        <w:t>。</w:t>
      </w:r>
    </w:p>
    <w:p>
      <w:pPr>
        <w:tabs>
          <w:tab w:val="left" w:pos="5550"/>
        </w:tabs>
        <w:adjustRightInd w:val="0"/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交货地点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>福建省建瓯市吉苑路11号</w:t>
      </w:r>
      <w:r>
        <w:rPr>
          <w:rFonts w:hint="eastAsia" w:ascii="宋体" w:hAnsi="宋体"/>
          <w:color w:val="000000"/>
          <w:sz w:val="28"/>
          <w:szCs w:val="28"/>
        </w:rPr>
        <w:t>水仙药业（建瓯）</w:t>
      </w:r>
      <w:r>
        <w:rPr>
          <w:rFonts w:hint="eastAsia" w:ascii="宋体" w:hAnsi="宋体"/>
          <w:sz w:val="28"/>
          <w:szCs w:val="28"/>
        </w:rPr>
        <w:t>股份有限公司。</w:t>
      </w:r>
    </w:p>
    <w:p>
      <w:pPr>
        <w:tabs>
          <w:tab w:val="left" w:pos="5550"/>
        </w:tabs>
        <w:adjustRightInd w:val="0"/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4.付款方式：</w:t>
      </w:r>
      <w:r>
        <w:rPr>
          <w:rFonts w:hint="eastAsia" w:ascii="宋体" w:hAnsi="宋体"/>
          <w:sz w:val="28"/>
          <w:szCs w:val="28"/>
        </w:rPr>
        <w:t>合同签订后预付</w:t>
      </w:r>
      <w:r>
        <w:rPr>
          <w:rFonts w:hint="eastAsia" w:ascii="宋体" w:hAnsi="宋体"/>
          <w:sz w:val="28"/>
          <w:szCs w:val="28"/>
          <w:lang w:eastAsia="zh-CN"/>
        </w:rPr>
        <w:t>合同</w:t>
      </w:r>
      <w:r>
        <w:rPr>
          <w:rFonts w:ascii="宋体" w:hAnsi="宋体"/>
          <w:sz w:val="28"/>
          <w:szCs w:val="28"/>
        </w:rPr>
        <w:t>总额</w:t>
      </w:r>
      <w:r>
        <w:rPr>
          <w:rFonts w:hint="eastAsia" w:ascii="宋体" w:hAnsi="宋体"/>
          <w:sz w:val="28"/>
          <w:szCs w:val="28"/>
        </w:rPr>
        <w:t>30%</w:t>
      </w:r>
      <w:r>
        <w:rPr>
          <w:rFonts w:hint="eastAsia" w:ascii="宋体" w:hAnsi="宋体"/>
          <w:sz w:val="28"/>
          <w:szCs w:val="28"/>
          <w:lang w:eastAsia="zh-CN"/>
        </w:rPr>
        <w:t>款项</w:t>
      </w:r>
      <w:r>
        <w:rPr>
          <w:rFonts w:hint="eastAsia" w:ascii="宋体" w:hAnsi="宋体"/>
          <w:sz w:val="28"/>
          <w:szCs w:val="28"/>
        </w:rPr>
        <w:t>；在投标方现场初次验收后再付合同总</w:t>
      </w:r>
      <w:r>
        <w:rPr>
          <w:rFonts w:hint="eastAsia" w:ascii="宋体" w:hAnsi="宋体"/>
          <w:sz w:val="28"/>
          <w:szCs w:val="28"/>
          <w:lang w:eastAsia="zh-CN"/>
        </w:rPr>
        <w:t>额</w:t>
      </w:r>
      <w:r>
        <w:rPr>
          <w:rFonts w:hint="eastAsia" w:ascii="宋体" w:hAnsi="宋体"/>
          <w:sz w:val="28"/>
          <w:szCs w:val="28"/>
        </w:rPr>
        <w:t>30%</w:t>
      </w:r>
      <w:r>
        <w:rPr>
          <w:rFonts w:hint="eastAsia" w:ascii="宋体" w:hAnsi="宋体"/>
          <w:sz w:val="28"/>
          <w:szCs w:val="28"/>
          <w:lang w:eastAsia="zh-CN"/>
        </w:rPr>
        <w:t>的款项</w:t>
      </w:r>
      <w:r>
        <w:rPr>
          <w:rFonts w:hint="eastAsia" w:ascii="宋体" w:hAnsi="宋体"/>
          <w:sz w:val="28"/>
          <w:szCs w:val="28"/>
        </w:rPr>
        <w:t>并发货；设备在招标方</w:t>
      </w:r>
      <w:r>
        <w:rPr>
          <w:rFonts w:hint="eastAsia" w:ascii="宋体" w:hAnsi="宋体"/>
          <w:sz w:val="28"/>
          <w:szCs w:val="28"/>
          <w:lang w:eastAsia="zh-CN"/>
        </w:rPr>
        <w:t>现场</w:t>
      </w:r>
      <w:r>
        <w:rPr>
          <w:rFonts w:hint="eastAsia" w:ascii="宋体" w:hAnsi="宋体"/>
          <w:sz w:val="28"/>
          <w:szCs w:val="28"/>
        </w:rPr>
        <w:t>安装调试、验收合格并收到全额增值税专用发票后再付合同总额的30%</w:t>
      </w:r>
      <w:r>
        <w:rPr>
          <w:rFonts w:hint="eastAsia" w:ascii="宋体" w:hAnsi="宋体"/>
          <w:sz w:val="28"/>
          <w:szCs w:val="28"/>
          <w:lang w:eastAsia="zh-CN"/>
        </w:rPr>
        <w:t>款项，</w:t>
      </w:r>
      <w:r>
        <w:rPr>
          <w:rFonts w:hint="eastAsia" w:ascii="宋体" w:hAnsi="宋体"/>
          <w:sz w:val="28"/>
          <w:szCs w:val="28"/>
        </w:rPr>
        <w:t>余款作为质保金在质保期满</w:t>
      </w:r>
      <w:r>
        <w:rPr>
          <w:rFonts w:hint="eastAsia" w:ascii="宋体" w:hAnsi="宋体"/>
          <w:sz w:val="28"/>
          <w:szCs w:val="28"/>
          <w:lang w:eastAsia="zh-CN"/>
        </w:rPr>
        <w:t>一年后</w:t>
      </w:r>
      <w:r>
        <w:rPr>
          <w:rFonts w:hint="eastAsia" w:ascii="宋体" w:hAnsi="宋体"/>
          <w:sz w:val="28"/>
          <w:szCs w:val="28"/>
        </w:rPr>
        <w:t>付清。</w:t>
      </w:r>
    </w:p>
    <w:p>
      <w:pPr>
        <w:tabs>
          <w:tab w:val="left" w:pos="5550"/>
        </w:tabs>
        <w:adjustRightInd w:val="0"/>
        <w:snapToGrid w:val="0"/>
        <w:spacing w:line="48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5.主要技术、质量要求：</w:t>
      </w:r>
    </w:p>
    <w:p>
      <w:pPr>
        <w:tabs>
          <w:tab w:val="left" w:pos="425"/>
        </w:tabs>
        <w:spacing w:line="480" w:lineRule="exact"/>
        <w:rPr>
          <w:rFonts w:hint="eastAsia" w:ascii="宋体" w:hAnsi="宋体"/>
          <w:b w:val="0"/>
          <w:bCs w:val="0"/>
          <w:color w:val="36363D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36363D"/>
          <w:sz w:val="28"/>
          <w:szCs w:val="28"/>
        </w:rPr>
        <w:t>托盘材质</w:t>
      </w:r>
      <w:r>
        <w:rPr>
          <w:rFonts w:ascii="宋体" w:hAnsi="宋体"/>
          <w:b w:val="0"/>
          <w:bCs w:val="0"/>
          <w:color w:val="36363D"/>
          <w:sz w:val="28"/>
          <w:szCs w:val="28"/>
        </w:rPr>
        <w:t>：</w:t>
      </w:r>
      <w:r>
        <w:rPr>
          <w:rFonts w:hint="eastAsia" w:ascii="宋体" w:hAnsi="宋体"/>
          <w:b w:val="0"/>
          <w:bCs w:val="0"/>
          <w:color w:val="36363D"/>
          <w:sz w:val="28"/>
          <w:szCs w:val="28"/>
        </w:rPr>
        <w:t>PVC，厚度0.35-0.4mm</w:t>
      </w:r>
    </w:p>
    <w:p>
      <w:pPr>
        <w:tabs>
          <w:tab w:val="left" w:pos="425"/>
        </w:tabs>
        <w:spacing w:line="480" w:lineRule="exact"/>
        <w:rPr>
          <w:rFonts w:ascii="宋体" w:hAnsi="宋体"/>
          <w:b w:val="0"/>
          <w:bCs w:val="0"/>
          <w:color w:val="36363D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36363D"/>
          <w:sz w:val="28"/>
          <w:szCs w:val="28"/>
          <w:lang w:eastAsia="zh-CN"/>
        </w:rPr>
        <w:t>托盘</w:t>
      </w:r>
      <w:r>
        <w:rPr>
          <w:rFonts w:hint="eastAsia" w:ascii="宋体" w:hAnsi="宋体"/>
          <w:b w:val="0"/>
          <w:bCs w:val="0"/>
          <w:color w:val="36363D"/>
          <w:sz w:val="28"/>
          <w:szCs w:val="28"/>
        </w:rPr>
        <w:t>尺寸：</w:t>
      </w:r>
      <w:r>
        <w:rPr>
          <w:rFonts w:hint="eastAsia" w:ascii="黑体" w:hAnsi="黑体" w:eastAsia="黑体"/>
          <w:b w:val="0"/>
          <w:bCs w:val="0"/>
          <w:color w:val="36363D"/>
          <w:sz w:val="28"/>
          <w:szCs w:val="28"/>
          <w:lang w:val="zh-CN"/>
        </w:rPr>
        <w:t xml:space="preserve"> 250*160*26</w:t>
      </w:r>
    </w:p>
    <w:p>
      <w:pPr>
        <w:tabs>
          <w:tab w:val="left" w:pos="5550"/>
        </w:tabs>
        <w:adjustRightInd w:val="0"/>
        <w:snapToGrid w:val="0"/>
        <w:spacing w:line="480" w:lineRule="exact"/>
        <w:jc w:val="left"/>
        <w:rPr>
          <w:rFonts w:ascii="宋体" w:hAnsi="宋体"/>
          <w:b w:val="0"/>
          <w:bCs w:val="0"/>
          <w:color w:val="36363D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36363D"/>
          <w:sz w:val="28"/>
          <w:szCs w:val="28"/>
        </w:rPr>
        <w:t>包装规格： 10ML*6支*2排=12只装</w:t>
      </w:r>
      <w:r>
        <w:rPr>
          <w:rFonts w:hint="eastAsia" w:ascii="宋体" w:hAnsi="宋体"/>
          <w:b w:val="0"/>
          <w:bCs w:val="0"/>
          <w:color w:val="36363D"/>
          <w:sz w:val="28"/>
          <w:szCs w:val="28"/>
          <w:lang w:eastAsia="zh-CN"/>
        </w:rPr>
        <w:t>，详见</w:t>
      </w:r>
      <w:r>
        <w:rPr>
          <w:rFonts w:hint="eastAsia" w:ascii="宋体" w:hAnsi="宋体"/>
          <w:b w:val="0"/>
          <w:bCs w:val="0"/>
          <w:color w:val="36363D"/>
          <w:sz w:val="28"/>
          <w:szCs w:val="28"/>
        </w:rPr>
        <w:t>附图1</w:t>
      </w:r>
    </w:p>
    <w:p>
      <w:pPr>
        <w:tabs>
          <w:tab w:val="left" w:pos="5550"/>
        </w:tabs>
        <w:adjustRightInd w:val="0"/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36363D"/>
          <w:sz w:val="28"/>
          <w:szCs w:val="28"/>
        </w:rPr>
        <w:t>其它技术要求</w:t>
      </w:r>
      <w:r>
        <w:rPr>
          <w:rFonts w:hint="eastAsia" w:ascii="宋体" w:hAnsi="宋体"/>
          <w:b w:val="0"/>
          <w:bCs w:val="0"/>
          <w:color w:val="36363D"/>
          <w:sz w:val="28"/>
          <w:szCs w:val="28"/>
          <w:lang w:eastAsia="zh-CN"/>
        </w:rPr>
        <w:t>：</w:t>
      </w:r>
      <w:r>
        <w:rPr>
          <w:rFonts w:hint="eastAsia" w:ascii="宋体" w:hAnsi="宋体"/>
          <w:b w:val="0"/>
          <w:bCs w:val="0"/>
          <w:color w:val="36363D"/>
          <w:sz w:val="28"/>
          <w:szCs w:val="28"/>
        </w:rPr>
        <w:t>详见附件</w:t>
      </w:r>
      <w:r>
        <w:rPr>
          <w:rFonts w:hint="eastAsia" w:ascii="宋体" w:hAnsi="宋体"/>
          <w:b w:val="0"/>
          <w:bCs w:val="0"/>
          <w:color w:val="36363D"/>
          <w:sz w:val="28"/>
          <w:szCs w:val="28"/>
          <w:lang w:eastAsia="zh-CN"/>
        </w:rPr>
        <w:t>“</w:t>
      </w:r>
      <w:r>
        <w:rPr>
          <w:rFonts w:hint="eastAsia" w:ascii="宋体" w:hAnsi="宋体"/>
          <w:b w:val="0"/>
          <w:bCs w:val="0"/>
          <w:color w:val="36363D"/>
          <w:sz w:val="28"/>
          <w:szCs w:val="28"/>
        </w:rPr>
        <w:t>自动制托机</w:t>
      </w:r>
      <w:r>
        <w:rPr>
          <w:rFonts w:hint="eastAsia" w:ascii="宋体" w:hAnsi="宋体"/>
          <w:b w:val="0"/>
          <w:bCs w:val="0"/>
          <w:color w:val="36363D"/>
          <w:sz w:val="28"/>
          <w:szCs w:val="28"/>
          <w:lang w:eastAsia="zh-CN"/>
        </w:rPr>
        <w:t>技术要求</w:t>
      </w:r>
      <w:r>
        <w:rPr>
          <w:rFonts w:hint="eastAsia" w:ascii="宋体" w:hAnsi="宋体"/>
          <w:sz w:val="28"/>
          <w:szCs w:val="28"/>
          <w:lang w:eastAsia="zh-CN"/>
        </w:rPr>
        <w:t>”，</w:t>
      </w:r>
    </w:p>
    <w:p>
      <w:pPr>
        <w:tabs>
          <w:tab w:val="left" w:pos="5550"/>
        </w:tabs>
        <w:adjustRightInd w:val="0"/>
        <w:snapToGrid w:val="0"/>
        <w:spacing w:line="48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6.违约责任：</w:t>
      </w:r>
      <w:r>
        <w:rPr>
          <w:rFonts w:hint="eastAsia" w:ascii="宋体" w:hAnsi="宋体"/>
          <w:sz w:val="28"/>
          <w:szCs w:val="28"/>
        </w:rPr>
        <w:t>中标人交货的设备</w:t>
      </w:r>
      <w:r>
        <w:rPr>
          <w:rFonts w:ascii="宋体" w:hAnsi="宋体"/>
          <w:sz w:val="28"/>
          <w:szCs w:val="28"/>
        </w:rPr>
        <w:t>不符合</w:t>
      </w:r>
      <w:r>
        <w:rPr>
          <w:rFonts w:hint="eastAsia" w:ascii="宋体" w:hAnsi="宋体"/>
          <w:sz w:val="28"/>
          <w:szCs w:val="28"/>
        </w:rPr>
        <w:t>上述主要技术、质量要求，在不影响招标人生产经营的情况下负责返工至</w:t>
      </w:r>
      <w:r>
        <w:rPr>
          <w:rFonts w:ascii="宋体" w:hAnsi="宋体"/>
          <w:sz w:val="28"/>
          <w:szCs w:val="28"/>
        </w:rPr>
        <w:t>达到要求</w:t>
      </w:r>
      <w:r>
        <w:rPr>
          <w:rFonts w:hint="eastAsia" w:ascii="宋体" w:hAnsi="宋体"/>
          <w:sz w:val="28"/>
          <w:szCs w:val="28"/>
        </w:rPr>
        <w:t>，并承担所产生的运输</w:t>
      </w:r>
      <w:r>
        <w:rPr>
          <w:rFonts w:ascii="宋体" w:hAnsi="宋体"/>
          <w:sz w:val="28"/>
          <w:szCs w:val="28"/>
        </w:rPr>
        <w:t>、配件、人工等</w:t>
      </w:r>
      <w:r>
        <w:rPr>
          <w:rFonts w:hint="eastAsia" w:ascii="宋体" w:hAnsi="宋体"/>
          <w:sz w:val="28"/>
          <w:szCs w:val="28"/>
        </w:rPr>
        <w:t>所有费用。若影响到招标人的生产经营，招标人有权终止合同并可就损失</w:t>
      </w:r>
      <w:r>
        <w:rPr>
          <w:rFonts w:hint="eastAsia" w:ascii="宋体" w:hAnsi="宋体"/>
          <w:sz w:val="28"/>
          <w:szCs w:val="28"/>
          <w:lang w:eastAsia="zh-CN"/>
        </w:rPr>
        <w:t>情况</w:t>
      </w:r>
      <w:r>
        <w:rPr>
          <w:rFonts w:hint="eastAsia" w:ascii="宋体" w:hAnsi="宋体"/>
          <w:sz w:val="28"/>
          <w:szCs w:val="28"/>
        </w:rPr>
        <w:t>向中标人索赔。</w:t>
      </w:r>
    </w:p>
    <w:p>
      <w:pPr>
        <w:tabs>
          <w:tab w:val="left" w:pos="5550"/>
        </w:tabs>
        <w:adjustRightInd w:val="0"/>
        <w:snapToGrid w:val="0"/>
        <w:spacing w:line="480" w:lineRule="exact"/>
        <w:jc w:val="left"/>
        <w:rPr>
          <w:rFonts w:ascii="宋体" w:hAnsi="宋体"/>
          <w:b/>
          <w:sz w:val="28"/>
          <w:szCs w:val="28"/>
        </w:rPr>
      </w:pPr>
      <w:r>
        <w:rPr>
          <w:rStyle w:val="8"/>
          <w:rFonts w:hint="eastAsia" w:ascii="宋体" w:hAnsi="宋体"/>
          <w:b/>
          <w:i w:val="0"/>
          <w:iCs w:val="0"/>
          <w:sz w:val="28"/>
          <w:szCs w:val="28"/>
        </w:rPr>
        <w:t>7.</w:t>
      </w:r>
      <w:r>
        <w:rPr>
          <w:rStyle w:val="8"/>
          <w:rFonts w:hint="eastAsia" w:ascii="宋体" w:hAnsi="宋体"/>
          <w:b/>
          <w:bCs/>
          <w:i w:val="0"/>
          <w:iCs w:val="0"/>
          <w:sz w:val="28"/>
          <w:szCs w:val="28"/>
        </w:rPr>
        <w:t>解决合同纠纷的方式</w:t>
      </w:r>
      <w:r>
        <w:rPr>
          <w:rFonts w:hint="eastAsia" w:ascii="宋体" w:hAnsi="宋体"/>
          <w:sz w:val="28"/>
          <w:szCs w:val="28"/>
        </w:rPr>
        <w:t>：双方协商解决，协商不成的，由合同签订地人民法院判决。</w:t>
      </w:r>
    </w:p>
    <w:p>
      <w:pPr>
        <w:adjustRightInd w:val="0"/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8.报价规定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adjustRightInd w:val="0"/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8.1报价为含税价，要求开具增值税专用发票结算。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8.2本次招标采取一次性报价方式。</w:t>
      </w:r>
    </w:p>
    <w:p>
      <w:pPr>
        <w:adjustRightInd w:val="0"/>
        <w:snapToGrid w:val="0"/>
        <w:spacing w:line="48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9.评标办法：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9.1综合评标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9.2本次招标确定中标候选人后，在</w:t>
      </w:r>
      <w:r>
        <w:rPr>
          <w:rFonts w:ascii="_5b8b_4f53" w:hAnsi="_5b8b_4f53"/>
          <w:color w:val="000000"/>
          <w:sz w:val="28"/>
          <w:szCs w:val="28"/>
        </w:rPr>
        <w:t>漳州水仙药业股份有限公司</w:t>
      </w:r>
      <w:r>
        <w:rPr>
          <w:rFonts w:hint="eastAsia" w:ascii="宋体" w:hAnsi="宋体"/>
          <w:sz w:val="28"/>
          <w:szCs w:val="28"/>
        </w:rPr>
        <w:t>网站公示3天，无异议后转为中标人。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/>
          <w:strike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9.3定标后在5天内向中标人发出《中标通知书》，中标人收到中标通知书后，应在5天内签订相关合同。</w:t>
      </w:r>
    </w:p>
    <w:p>
      <w:pPr>
        <w:adjustRightInd w:val="0"/>
        <w:snapToGrid w:val="0"/>
        <w:spacing w:line="48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10.投标人资格要求：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10.1投标人必须是中华人民共和国境内注册的企业法人，必须持有工商行政管理部门颁发的、有效的营业执照，其经营范围含制药机械；包装机械设备等相关内容之一或设备及机械专业领域的技术开发。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/>
          <w:color w:val="36363D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10.2</w:t>
      </w:r>
      <w:r>
        <w:rPr>
          <w:rFonts w:hint="eastAsia" w:ascii="宋体" w:hAnsi="宋体"/>
          <w:sz w:val="28"/>
          <w:szCs w:val="28"/>
        </w:rPr>
        <w:t>投标人自201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年1月1日以来，</w:t>
      </w:r>
      <w:r>
        <w:rPr>
          <w:rFonts w:hint="eastAsia" w:ascii="宋体" w:hAnsi="宋体"/>
          <w:color w:val="36363D"/>
          <w:sz w:val="28"/>
          <w:szCs w:val="28"/>
        </w:rPr>
        <w:t>完成过</w:t>
      </w:r>
      <w:r>
        <w:rPr>
          <w:rFonts w:hint="eastAsia" w:ascii="宋体" w:hAnsi="宋体"/>
          <w:color w:val="36363D"/>
          <w:sz w:val="28"/>
          <w:szCs w:val="28"/>
          <w:lang w:eastAsia="zh-CN"/>
        </w:rPr>
        <w:t>与本标的类似的</w:t>
      </w:r>
      <w:r>
        <w:rPr>
          <w:rFonts w:hint="eastAsia" w:ascii="宋体" w:hAnsi="宋体"/>
          <w:color w:val="36363D"/>
          <w:sz w:val="28"/>
          <w:szCs w:val="28"/>
        </w:rPr>
        <w:t>口服液</w:t>
      </w:r>
      <w:r>
        <w:rPr>
          <w:rFonts w:hint="eastAsia" w:ascii="宋体" w:hAnsi="宋体"/>
          <w:color w:val="36363D"/>
          <w:sz w:val="28"/>
          <w:szCs w:val="28"/>
          <w:lang w:eastAsia="zh-CN"/>
        </w:rPr>
        <w:t>制托机业绩</w:t>
      </w:r>
      <w:r>
        <w:rPr>
          <w:rFonts w:hint="eastAsia" w:ascii="宋体" w:hAnsi="宋体"/>
          <w:color w:val="36363D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11.开标时间、地点及参与方式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11.1开标时间及地点：择机开标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11.2参与方式：本次招标采取函件投标方式，以函件方式参与投标时，</w:t>
      </w:r>
      <w:r>
        <w:rPr>
          <w:rFonts w:hint="eastAsia" w:ascii="宋体" w:hAnsi="宋体"/>
          <w:b/>
          <w:sz w:val="28"/>
          <w:szCs w:val="28"/>
        </w:rPr>
        <w:t>快递单上请注明投标单位名称和参与的招标编号</w:t>
      </w:r>
      <w:r>
        <w:rPr>
          <w:rFonts w:hint="eastAsia" w:ascii="宋体" w:hAnsi="宋体"/>
          <w:sz w:val="28"/>
          <w:szCs w:val="28"/>
        </w:rPr>
        <w:t>，建议选用邮政EMS或顺丰快递，于2020年2月2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日1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:00时（北京时间）之前寄达（以收达时间为准）。邮寄地址：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>福建省建瓯市吉苑路11号</w:t>
      </w:r>
      <w:r>
        <w:rPr>
          <w:rFonts w:hint="eastAsia" w:ascii="宋体" w:hAnsi="宋体"/>
          <w:sz w:val="28"/>
          <w:szCs w:val="28"/>
        </w:rPr>
        <w:t>，单位名称：</w:t>
      </w:r>
      <w:r>
        <w:rPr>
          <w:rFonts w:hint="eastAsia" w:ascii="宋体" w:hAnsi="宋体"/>
          <w:color w:val="000000"/>
          <w:sz w:val="28"/>
          <w:szCs w:val="28"/>
        </w:rPr>
        <w:t>水仙药业（建瓯）</w:t>
      </w:r>
      <w:r>
        <w:rPr>
          <w:rFonts w:hint="eastAsia" w:ascii="宋体" w:hAnsi="宋体"/>
          <w:sz w:val="28"/>
          <w:szCs w:val="28"/>
        </w:rPr>
        <w:t>股份有限公司工程设备部，收件人：刘素华，联系电话：18020923338。</w:t>
      </w:r>
    </w:p>
    <w:p>
      <w:pPr>
        <w:adjustRightInd w:val="0"/>
        <w:snapToGrid w:val="0"/>
        <w:spacing w:line="48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12.投标保证金：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12.1投标人应在开标时间之前预交投标保证金</w:t>
      </w:r>
      <w:r>
        <w:rPr>
          <w:rFonts w:ascii="宋体" w:hAnsi="宋体"/>
          <w:sz w:val="28"/>
          <w:szCs w:val="28"/>
        </w:rPr>
        <w:t>50</w:t>
      </w:r>
      <w:r>
        <w:rPr>
          <w:rFonts w:hint="eastAsia" w:ascii="宋体" w:hAnsi="宋体"/>
          <w:sz w:val="28"/>
          <w:szCs w:val="28"/>
        </w:rPr>
        <w:t>00元</w:t>
      </w:r>
      <w:r>
        <w:rPr>
          <w:rFonts w:hint="eastAsia"/>
          <w:color w:val="000000"/>
          <w:sz w:val="28"/>
          <w:szCs w:val="28"/>
        </w:rPr>
        <w:t>（汇款电子回单或保证金函以单独密封方式装订）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12.2投标保证金按以下方式提交：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银行电汇：（开户银行：兴业银行建瓯市支行、账户名：</w:t>
      </w:r>
      <w:r>
        <w:rPr>
          <w:rFonts w:hint="eastAsia" w:ascii="宋体" w:hAnsi="宋体"/>
          <w:color w:val="000000"/>
          <w:sz w:val="28"/>
          <w:szCs w:val="28"/>
        </w:rPr>
        <w:t>水仙药业（建瓯）</w:t>
      </w:r>
      <w:r>
        <w:rPr>
          <w:rFonts w:hint="eastAsia" w:ascii="宋体" w:hAnsi="宋体"/>
          <w:sz w:val="28"/>
          <w:szCs w:val="28"/>
        </w:rPr>
        <w:t>股份有限公司、账号：193010100100078932）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12.3对于未能按规定提交投标保证金的投标，将被视为不响应招标文件而予以拒绝。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12.4未中标的投标人的投标保证金，招标方将在5个工作日内以电汇形式退还。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12.5中标的投标人的投标保证金，将在设备安装</w:t>
      </w:r>
      <w:r>
        <w:rPr>
          <w:rFonts w:ascii="宋体" w:hAnsi="宋体"/>
          <w:sz w:val="28"/>
          <w:szCs w:val="28"/>
        </w:rPr>
        <w:t>调试验收合格</w:t>
      </w:r>
      <w:r>
        <w:rPr>
          <w:rFonts w:hint="eastAsia" w:ascii="宋体" w:hAnsi="宋体"/>
          <w:sz w:val="28"/>
          <w:szCs w:val="28"/>
        </w:rPr>
        <w:t>后予以全额退还。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12.6 如投标人有下列情况发生时，其投标保证金将不予退还。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12.6.1投标人在投标有效期内撤回投标；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12.6.2成为中标人后5天内，中标方未能按我方通知签订合同的；</w:t>
      </w:r>
    </w:p>
    <w:p>
      <w:pPr>
        <w:tabs>
          <w:tab w:val="left" w:pos="720"/>
        </w:tabs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12.6.3中标人将该项目转包他人的；</w:t>
      </w:r>
    </w:p>
    <w:p>
      <w:pPr>
        <w:tabs>
          <w:tab w:val="left" w:pos="720"/>
        </w:tabs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12.6.4其他违反法律规定的。</w:t>
      </w:r>
    </w:p>
    <w:p>
      <w:pPr>
        <w:adjustRightInd w:val="0"/>
        <w:snapToGrid w:val="0"/>
        <w:spacing w:line="48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13.投标文件要求：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13.1投标资料分成三部分，每部分编制一式二份并分开单独装订密封: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13.1.1第一部分为资格文件，主要内容为详细的投标人资料，包括a.三证合一的《营业执照》；b.企业简介；c.本招标文件第10条款中要求的其他资料；d.非法人代表参与投标的需提供法人代表授权书；e.投标诚信承诺书。并分别加盖公章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13.1.2第二部分为技</w:t>
      </w:r>
      <w:bookmarkStart w:id="1" w:name="_GoBack"/>
      <w:bookmarkEnd w:id="1"/>
      <w:r>
        <w:rPr>
          <w:rFonts w:hint="eastAsia" w:ascii="宋体" w:hAnsi="宋体"/>
          <w:sz w:val="28"/>
          <w:szCs w:val="28"/>
        </w:rPr>
        <w:t>术文件，主要内容为厂家技术说明、技术参数、</w:t>
      </w:r>
      <w:r>
        <w:rPr>
          <w:rFonts w:hint="eastAsia" w:ascii="宋体" w:hAnsi="宋体"/>
          <w:color w:val="FF0000"/>
          <w:sz w:val="28"/>
          <w:szCs w:val="28"/>
        </w:rPr>
        <w:t>电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气</w:t>
      </w:r>
      <w:r>
        <w:rPr>
          <w:rFonts w:hint="eastAsia" w:ascii="宋体" w:hAnsi="宋体"/>
          <w:color w:val="FF0000"/>
          <w:sz w:val="28"/>
          <w:szCs w:val="28"/>
        </w:rPr>
        <w:t>配件清单表</w:t>
      </w:r>
      <w:r>
        <w:rPr>
          <w:rFonts w:hint="eastAsia" w:ascii="宋体" w:hAnsi="宋体"/>
          <w:sz w:val="28"/>
          <w:szCs w:val="28"/>
        </w:rPr>
        <w:t>、</w:t>
      </w:r>
      <w:r>
        <w:rPr>
          <w:rStyle w:val="11"/>
          <w:rFonts w:hint="eastAsia" w:ascii="宋体" w:hAnsi="宋体"/>
          <w:color w:val="000000"/>
          <w:sz w:val="28"/>
          <w:szCs w:val="28"/>
        </w:rPr>
        <w:t>材料材质证明</w:t>
      </w:r>
      <w:r>
        <w:rPr>
          <w:rFonts w:hint="eastAsia" w:ascii="宋体" w:hAnsi="宋体"/>
          <w:sz w:val="28"/>
          <w:szCs w:val="28"/>
        </w:rPr>
        <w:t>、技术</w:t>
      </w:r>
      <w:r>
        <w:rPr>
          <w:rFonts w:ascii="宋体" w:hAnsi="宋体"/>
          <w:sz w:val="28"/>
          <w:szCs w:val="28"/>
        </w:rPr>
        <w:t>协议</w:t>
      </w:r>
      <w:r>
        <w:rPr>
          <w:rFonts w:hint="eastAsia" w:ascii="宋体" w:hAnsi="宋体"/>
          <w:sz w:val="28"/>
          <w:szCs w:val="28"/>
        </w:rPr>
        <w:t>参数表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技术偏离表（对本招标文件第2和第5条款中各技术指标和质量要求的响应，如未说明即默认完全响应），售后</w:t>
      </w:r>
      <w:r>
        <w:rPr>
          <w:rFonts w:ascii="宋体" w:hAnsi="宋体"/>
          <w:sz w:val="28"/>
          <w:szCs w:val="28"/>
        </w:rPr>
        <w:t>服务</w:t>
      </w:r>
      <w:r>
        <w:rPr>
          <w:rFonts w:hint="eastAsia" w:ascii="宋体" w:hAnsi="宋体"/>
          <w:sz w:val="28"/>
          <w:szCs w:val="28"/>
        </w:rPr>
        <w:t>承诺等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并分别加盖公章。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13.1.3第三部分商务文件,包括投标报价表、各部分分项报价、商务偏离表（对本招标文件第4条款中的“付款方式”的响应，如未说明即默认完全响应），有法人代表或被委托人的签字，并分别加盖公章。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13.2除商务文件外，其他任何地方不得出现相关投标报价的任何内容。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13.3 投标</w:t>
      </w:r>
      <w:r>
        <w:rPr>
          <w:rFonts w:hint="eastAsia" w:ascii="宋体" w:hAnsi="宋体"/>
          <w:color w:val="000000"/>
          <w:kern w:val="0"/>
          <w:sz w:val="28"/>
          <w:szCs w:val="28"/>
        </w:rPr>
        <w:t>诚信承诺书和</w:t>
      </w:r>
      <w:r>
        <w:rPr>
          <w:rFonts w:hint="eastAsia" w:ascii="宋体" w:hAnsi="宋体"/>
          <w:sz w:val="28"/>
          <w:szCs w:val="28"/>
        </w:rPr>
        <w:t>投标报价单采用本次招标文件规定的统一格式，投标人自行制作的该项文档无效，其它材料由投标人按照本次招标规定自行制作。</w:t>
      </w:r>
    </w:p>
    <w:p>
      <w:pPr>
        <w:adjustRightInd w:val="0"/>
        <w:snapToGrid w:val="0"/>
        <w:spacing w:line="48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14.评标小组：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标小组为水仙药业（建瓯）股份有限公司招投标工作小组。在投标、评标期间，投标方不得向招标采购小组询问评标情况，不得进行旨在影响评标结果的活动。为保证评标的公正性，在评标过程中，评议成员不得与投标方私下交换意见。招标结束后，招标人对未中标单位及未中标原因不予解释。</w:t>
      </w:r>
    </w:p>
    <w:p>
      <w:pPr>
        <w:adjustRightInd w:val="0"/>
        <w:snapToGrid w:val="0"/>
        <w:spacing w:line="480" w:lineRule="exact"/>
        <w:ind w:left="1799" w:hanging="1799" w:hangingChars="64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15.发布招标公告媒体：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</w:pPr>
      <w:r>
        <w:rPr>
          <w:rFonts w:hAnsi="_5b8b_4f53"/>
          <w:color w:val="000000"/>
          <w:sz w:val="28"/>
          <w:szCs w:val="28"/>
          <w:lang w:val="en-US"/>
        </w:rPr>
        <w:t xml:space="preserve">   </w:t>
      </w:r>
      <w:r>
        <w:rPr>
          <w:rFonts w:ascii="_5b8b_4f53" w:hAnsi="_5b8b_4f53"/>
          <w:color w:val="000000"/>
          <w:sz w:val="28"/>
          <w:szCs w:val="28"/>
        </w:rPr>
        <w:t>漳州水仙药业股份有限公司</w:t>
      </w:r>
      <w:r>
        <w:rPr>
          <w:rFonts w:hint="eastAsia" w:ascii="_5b8b_4f53" w:hAnsi="_5b8b_4f53"/>
          <w:color w:val="000000"/>
          <w:sz w:val="28"/>
          <w:szCs w:val="28"/>
        </w:rPr>
        <w:t xml:space="preserve">     </w:t>
      </w:r>
      <w:r>
        <w:rPr>
          <w:rFonts w:hint="default" w:hAnsi="_5b8b_4f53"/>
          <w:color w:val="000000"/>
          <w:sz w:val="28"/>
          <w:szCs w:val="28"/>
          <w:lang w:val="en-US"/>
        </w:rPr>
        <w:t xml:space="preserve">  </w:t>
      </w:r>
      <w:r>
        <w:fldChar w:fldCharType="begin"/>
      </w:r>
      <w:r>
        <w:instrText xml:space="preserve"> HYPERLINK "https://mail.qq.com/cgi-bin/mail_spam?action=check_link&amp;spam=0&amp;spam_src=1&amp;mailid=ZC3406-bO~aFhz_ymeHLDliQr8~W8b&amp;url=http%3A%2F%2Fwww%2Ezzsx%2Ecom%2Ecn%2F" </w:instrText>
      </w:r>
      <w:r>
        <w:fldChar w:fldCharType="separate"/>
      </w:r>
      <w:r>
        <w:rPr>
          <w:rStyle w:val="9"/>
          <w:rFonts w:ascii="_5b8b_4f53" w:hAnsi="_5b8b_4f53" w:eastAsia="_5b8b_4f53"/>
          <w:sz w:val="28"/>
          <w:szCs w:val="28"/>
        </w:rPr>
        <w:t>www.zzsx.com.cn</w:t>
      </w:r>
      <w:r>
        <w:fldChar w:fldCharType="end"/>
      </w:r>
    </w:p>
    <w:p>
      <w:pPr>
        <w:adjustRightInd w:val="0"/>
        <w:snapToGrid w:val="0"/>
        <w:spacing w:line="480" w:lineRule="exact"/>
        <w:rPr>
          <w:rFonts w:ascii="宋体" w:hAnsi="宋体"/>
          <w:bCs/>
          <w:sz w:val="28"/>
          <w:szCs w:val="28"/>
        </w:rPr>
      </w:pPr>
      <w:r>
        <w:rPr>
          <w:rFonts w:hint="default" w:ascii="宋体" w:hAnsi="宋体"/>
          <w:bCs/>
          <w:sz w:val="28"/>
          <w:szCs w:val="28"/>
          <w:lang w:val="en-US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 xml:space="preserve">福建省青山纸业股份有限公司   </w:t>
      </w:r>
      <w:r>
        <w:rPr>
          <w:rFonts w:hint="default" w:ascii="宋体" w:hAnsi="宋体"/>
          <w:bCs/>
          <w:sz w:val="28"/>
          <w:szCs w:val="28"/>
          <w:lang w:val="en-US"/>
        </w:rPr>
        <w:t xml:space="preserve">  </w:t>
      </w:r>
      <w:r>
        <w:rPr>
          <w:rStyle w:val="9"/>
          <w:rFonts w:hint="eastAsia" w:ascii="_5b8b_4f53" w:hAnsi="_5b8b_4f53" w:eastAsia="_5b8b_4f53"/>
          <w:sz w:val="28"/>
          <w:szCs w:val="28"/>
        </w:rPr>
        <w:t>www.qingshanpaper.com</w:t>
      </w:r>
    </w:p>
    <w:p>
      <w:pPr>
        <w:adjustRightInd w:val="0"/>
        <w:snapToGrid w:val="0"/>
        <w:spacing w:line="480" w:lineRule="exact"/>
        <w:rPr>
          <w:rFonts w:ascii="宋体" w:hAnsi="宋体"/>
          <w:bCs/>
          <w:sz w:val="28"/>
          <w:szCs w:val="28"/>
        </w:rPr>
      </w:pPr>
      <w:r>
        <w:rPr>
          <w:rFonts w:hint="default" w:ascii="宋体" w:hAnsi="宋体"/>
          <w:bCs/>
          <w:sz w:val="28"/>
          <w:szCs w:val="28"/>
          <w:lang w:val="en-US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 xml:space="preserve">福建省轻纺（控股）有限责任公司 </w:t>
      </w:r>
      <w:r>
        <w:rPr>
          <w:rStyle w:val="9"/>
          <w:rFonts w:hint="eastAsia" w:ascii="_5b8b_4f53" w:hAnsi="_5b8b_4f53" w:eastAsia="_5b8b_4f53"/>
          <w:sz w:val="28"/>
          <w:szCs w:val="28"/>
        </w:rPr>
        <w:t>www.fjqfkg.com</w:t>
      </w:r>
    </w:p>
    <w:p>
      <w:pPr>
        <w:adjustRightInd w:val="0"/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  <w:lang w:val="en-US"/>
        </w:rPr>
        <w:t xml:space="preserve">   </w:t>
      </w:r>
      <w:r>
        <w:rPr>
          <w:rFonts w:hint="eastAsia" w:ascii="宋体" w:hAnsi="宋体"/>
          <w:sz w:val="28"/>
          <w:szCs w:val="28"/>
        </w:rPr>
        <w:t>联系方式： 0599-37281</w:t>
      </w:r>
      <w:r>
        <w:rPr>
          <w:rFonts w:ascii="宋体" w:hAnsi="宋体"/>
          <w:sz w:val="28"/>
          <w:szCs w:val="28"/>
        </w:rPr>
        <w:t>80</w:t>
      </w:r>
      <w:r>
        <w:rPr>
          <w:rFonts w:hint="eastAsia" w:ascii="宋体" w:hAnsi="宋体"/>
          <w:sz w:val="28"/>
          <w:szCs w:val="28"/>
        </w:rPr>
        <w:t>(工程设备</w:t>
      </w:r>
      <w:r>
        <w:rPr>
          <w:rFonts w:ascii="宋体" w:hAnsi="宋体"/>
          <w:sz w:val="28"/>
          <w:szCs w:val="28"/>
        </w:rPr>
        <w:t>部</w:t>
      </w:r>
      <w:r>
        <w:rPr>
          <w:rFonts w:hint="eastAsia" w:ascii="宋体" w:hAnsi="宋体"/>
          <w:sz w:val="28"/>
          <w:szCs w:val="28"/>
        </w:rPr>
        <w:t>)   3728390（传真）</w:t>
      </w:r>
    </w:p>
    <w:p>
      <w:pPr>
        <w:adjustRightInd w:val="0"/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</w:t>
      </w:r>
      <w:r>
        <w:rPr>
          <w:rFonts w:hint="default" w:ascii="宋体" w:hAnsi="宋体"/>
          <w:sz w:val="28"/>
          <w:szCs w:val="28"/>
          <w:lang w:val="en-US"/>
        </w:rPr>
        <w:t xml:space="preserve">    </w:t>
      </w:r>
      <w:r>
        <w:rPr>
          <w:rFonts w:hint="eastAsia" w:ascii="宋体" w:hAnsi="宋体"/>
          <w:sz w:val="28"/>
          <w:szCs w:val="28"/>
        </w:rPr>
        <w:t>18020923338刘素华(技术交流)</w:t>
      </w:r>
    </w:p>
    <w:p>
      <w:pPr>
        <w:adjustRightInd w:val="0"/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480" w:lineRule="exact"/>
        <w:ind w:left="5453" w:leftChars="2128" w:hanging="984" w:hangingChars="350"/>
        <w:jc w:val="left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spacing w:line="480" w:lineRule="exact"/>
        <w:ind w:left="5874" w:leftChars="2128" w:hanging="1405" w:hangingChars="5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水仙药业（建瓯）股份有限公司                                    </w:t>
      </w:r>
      <w:r>
        <w:rPr>
          <w:rFonts w:hint="eastAsia" w:ascii="宋体" w:hAnsi="宋体"/>
          <w:b/>
          <w:sz w:val="28"/>
          <w:szCs w:val="28"/>
          <w:highlight w:val="yellow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20</w:t>
      </w:r>
      <w:r>
        <w:rPr>
          <w:rFonts w:hint="default" w:ascii="宋体" w:hAnsi="宋体"/>
          <w:bCs/>
          <w:sz w:val="28"/>
          <w:szCs w:val="28"/>
          <w:lang w:val="en-US"/>
        </w:rPr>
        <w:t>20</w:t>
      </w:r>
      <w:r>
        <w:rPr>
          <w:rFonts w:hint="eastAsia" w:ascii="宋体" w:hAnsi="宋体" w:cs="仿宋_GB2312"/>
          <w:bCs/>
          <w:sz w:val="28"/>
          <w:szCs w:val="28"/>
        </w:rPr>
        <w:t>年</w:t>
      </w:r>
      <w:r>
        <w:rPr>
          <w:rFonts w:hint="default" w:ascii="宋体" w:hAnsi="宋体" w:cs="仿宋_GB2312"/>
          <w:bCs/>
          <w:sz w:val="28"/>
          <w:szCs w:val="28"/>
          <w:lang w:val="en-US"/>
        </w:rPr>
        <w:t>2</w:t>
      </w:r>
      <w:r>
        <w:rPr>
          <w:rFonts w:hint="eastAsia" w:ascii="宋体" w:hAnsi="宋体" w:cs="仿宋_GB2312"/>
          <w:bCs/>
          <w:sz w:val="28"/>
          <w:szCs w:val="28"/>
        </w:rPr>
        <w:t>月</w:t>
      </w:r>
      <w:r>
        <w:rPr>
          <w:rFonts w:ascii="宋体" w:hAnsi="宋体" w:cs="仿宋_GB2312"/>
          <w:bCs/>
          <w:sz w:val="28"/>
          <w:szCs w:val="28"/>
        </w:rPr>
        <w:t>1</w:t>
      </w:r>
      <w:r>
        <w:rPr>
          <w:rFonts w:ascii="宋体" w:hAnsi="宋体" w:cs="仿宋_GB2312"/>
          <w:bCs/>
          <w:sz w:val="28"/>
          <w:szCs w:val="28"/>
          <w:lang w:val="en-US"/>
        </w:rPr>
        <w:t>8</w:t>
      </w:r>
      <w:r>
        <w:rPr>
          <w:rFonts w:hint="eastAsia" w:ascii="宋体" w:hAnsi="宋体"/>
          <w:bCs/>
          <w:sz w:val="28"/>
          <w:szCs w:val="28"/>
        </w:rPr>
        <w:t>日</w:t>
      </w:r>
    </w:p>
    <w:p>
      <w:pPr>
        <w:adjustRightInd w:val="0"/>
        <w:snapToGrid w:val="0"/>
        <w:spacing w:line="480" w:lineRule="exact"/>
        <w:jc w:val="center"/>
        <w:rPr>
          <w:rFonts w:ascii="楷体_GB2312" w:eastAsia="楷体_GB2312"/>
          <w:b/>
          <w:bCs/>
          <w:sz w:val="48"/>
          <w:szCs w:val="48"/>
        </w:rPr>
      </w:pPr>
      <w:r>
        <w:rPr>
          <w:rFonts w:ascii="宋体" w:hAnsi="宋体"/>
          <w:bCs/>
          <w:sz w:val="28"/>
          <w:szCs w:val="28"/>
        </w:rPr>
        <w:br w:type="page"/>
      </w:r>
      <w:r>
        <w:rPr>
          <w:rFonts w:hint="eastAsia" w:ascii="楷体_GB2312" w:eastAsia="楷体_GB2312"/>
          <w:b/>
          <w:bCs/>
          <w:sz w:val="48"/>
          <w:szCs w:val="48"/>
        </w:rPr>
        <w:t>投标诚信承诺书</w:t>
      </w:r>
    </w:p>
    <w:p>
      <w:pPr>
        <w:ind w:firstLine="2880" w:firstLineChars="600"/>
        <w:rPr>
          <w:rFonts w:ascii="楷体_GB2312" w:eastAsia="楷体_GB2312"/>
          <w:sz w:val="48"/>
        </w:rPr>
      </w:pPr>
      <w:r>
        <w:rPr>
          <w:rFonts w:hint="eastAsia" w:ascii="楷体_GB2312" w:eastAsia="楷体_GB2312"/>
          <w:sz w:val="48"/>
        </w:rPr>
        <w:t xml:space="preserve">      </w:t>
      </w:r>
      <w:r>
        <w:rPr>
          <w:rFonts w:hint="eastAsia" w:ascii="楷体_GB2312" w:eastAsia="楷体_GB2312"/>
          <w:sz w:val="10"/>
          <w:szCs w:val="10"/>
        </w:rPr>
        <w:t xml:space="preserve">   </w:t>
      </w:r>
      <w:r>
        <w:rPr>
          <w:rFonts w:hint="eastAsia" w:ascii="楷体_GB2312" w:eastAsia="楷体_GB2312"/>
          <w:sz w:val="48"/>
        </w:rPr>
        <w:t xml:space="preserve">                        </w:t>
      </w:r>
    </w:p>
    <w:p>
      <w:pPr>
        <w:ind w:firstLine="560" w:firstLineChars="200"/>
        <w:rPr>
          <w:rFonts w:ascii="华文楷体" w:hAnsi="华文楷体" w:eastAsia="华文楷体" w:cs="华文楷体"/>
          <w:sz w:val="28"/>
        </w:rPr>
      </w:pPr>
      <w:r>
        <w:rPr>
          <w:rFonts w:hint="eastAsia" w:ascii="华文楷体" w:hAnsi="华文楷体" w:eastAsia="华文楷体" w:cs="华文楷体"/>
          <w:sz w:val="28"/>
        </w:rPr>
        <w:t>我方为投标方，参加水仙药业（建瓯）股份有限公司的招标活动，奉行诚实守信的招标原则，我方向水仙药业（建瓯）股份有限公司做出如下郑重承诺：</w:t>
      </w:r>
    </w:p>
    <w:p>
      <w:pPr>
        <w:ind w:left="561" w:leftChars="267"/>
        <w:rPr>
          <w:rFonts w:ascii="华文楷体" w:hAnsi="华文楷体" w:eastAsia="华文楷体" w:cs="华文楷体"/>
          <w:sz w:val="28"/>
        </w:rPr>
      </w:pPr>
      <w:r>
        <w:rPr>
          <w:rFonts w:hint="eastAsia" w:ascii="华文楷体" w:hAnsi="华文楷体" w:eastAsia="华文楷体" w:cs="华文楷体"/>
          <w:sz w:val="28"/>
        </w:rPr>
        <w:t>一、投标书和其它资料所提供的信息均真实、全面、无虚假和误导性信息。</w:t>
      </w:r>
    </w:p>
    <w:p>
      <w:pPr>
        <w:ind w:firstLine="560" w:firstLineChars="200"/>
        <w:rPr>
          <w:rFonts w:ascii="华文楷体" w:hAnsi="华文楷体" w:eastAsia="华文楷体" w:cs="华文楷体"/>
          <w:sz w:val="28"/>
        </w:rPr>
      </w:pPr>
      <w:r>
        <w:rPr>
          <w:rFonts w:hint="eastAsia" w:ascii="华文楷体" w:hAnsi="华文楷体" w:eastAsia="华文楷体" w:cs="华文楷体"/>
          <w:sz w:val="28"/>
        </w:rPr>
        <w:t>二、在投标过程中，决不以任何形式向招标人及其有关人员和评标委员行贿,决不采取非法或不正当手段谋取中标。</w:t>
      </w:r>
    </w:p>
    <w:p>
      <w:pPr>
        <w:ind w:firstLine="560" w:firstLineChars="200"/>
        <w:rPr>
          <w:rFonts w:ascii="华文楷体" w:hAnsi="华文楷体" w:eastAsia="华文楷体" w:cs="华文楷体"/>
          <w:sz w:val="28"/>
        </w:rPr>
      </w:pPr>
      <w:r>
        <w:rPr>
          <w:rFonts w:hint="eastAsia" w:ascii="华文楷体" w:hAnsi="华文楷体" w:eastAsia="华文楷体" w:cs="华文楷体"/>
          <w:sz w:val="28"/>
        </w:rPr>
        <w:t>三、决不与其他投标人相互串通报价，决不排挤其他投标人的公平竞争，不损害招标人或其他投标人的合法权益。</w:t>
      </w:r>
    </w:p>
    <w:p>
      <w:pPr>
        <w:ind w:firstLine="560" w:firstLineChars="200"/>
        <w:rPr>
          <w:rFonts w:ascii="华文楷体" w:hAnsi="华文楷体" w:eastAsia="华文楷体" w:cs="华文楷体"/>
          <w:sz w:val="28"/>
        </w:rPr>
      </w:pPr>
      <w:r>
        <w:rPr>
          <w:rFonts w:hint="eastAsia" w:ascii="华文楷体" w:hAnsi="华文楷体" w:eastAsia="华文楷体" w:cs="华文楷体"/>
          <w:sz w:val="28"/>
        </w:rPr>
        <w:t>四、决不以他人名义投标或者以其他方式弄虚作假，骗取中标。</w:t>
      </w:r>
    </w:p>
    <w:p>
      <w:pPr>
        <w:ind w:left="561" w:leftChars="267"/>
        <w:rPr>
          <w:rFonts w:ascii="华文楷体" w:hAnsi="华文楷体" w:eastAsia="华文楷体" w:cs="华文楷体"/>
          <w:sz w:val="28"/>
        </w:rPr>
      </w:pPr>
      <w:r>
        <w:rPr>
          <w:rFonts w:hint="eastAsia" w:ascii="华文楷体" w:hAnsi="华文楷体" w:eastAsia="华文楷体" w:cs="华文楷体"/>
          <w:sz w:val="28"/>
        </w:rPr>
        <w:t>五、决不在施标过程中偷工减料、降低标准、以次充好，违规投标。</w:t>
      </w:r>
    </w:p>
    <w:p>
      <w:pPr>
        <w:ind w:firstLine="560" w:firstLineChars="200"/>
        <w:rPr>
          <w:rFonts w:ascii="华文楷体" w:hAnsi="华文楷体" w:eastAsia="华文楷体" w:cs="华文楷体"/>
          <w:sz w:val="28"/>
        </w:rPr>
      </w:pPr>
      <w:r>
        <w:rPr>
          <w:rFonts w:hint="eastAsia" w:ascii="华文楷体" w:hAnsi="华文楷体" w:eastAsia="华文楷体" w:cs="华文楷体"/>
          <w:sz w:val="28"/>
        </w:rPr>
        <w:t>六、如</w:t>
      </w:r>
      <w:r>
        <w:rPr>
          <w:rFonts w:hint="eastAsia" w:ascii="华文楷体" w:hAnsi="华文楷体" w:eastAsia="华文楷体" w:cs="华文楷体"/>
          <w:spacing w:val="-3"/>
          <w:sz w:val="28"/>
        </w:rPr>
        <w:t>不能信守以上承诺中的任何一条，中标无效,退出项目，自愿承担由此引发的一切后果；给水仙药业（建瓯）股份有限公司造成损失的，依法、依规、依约承担赔偿责任，且今后不再参加水仙药业（建瓯）股份</w:t>
      </w:r>
      <w:r>
        <w:rPr>
          <w:rFonts w:hint="eastAsia" w:ascii="华文楷体" w:hAnsi="华文楷体" w:eastAsia="华文楷体" w:cs="华文楷体"/>
          <w:sz w:val="28"/>
        </w:rPr>
        <w:t>有限公司的任何招投标。</w:t>
      </w:r>
    </w:p>
    <w:p>
      <w:pPr>
        <w:ind w:firstLine="5040" w:firstLineChars="1800"/>
        <w:rPr>
          <w:rFonts w:hint="eastAsia" w:ascii="华文楷体" w:hAnsi="华文楷体" w:eastAsia="华文楷体" w:cs="华文楷体"/>
          <w:sz w:val="28"/>
        </w:rPr>
      </w:pPr>
    </w:p>
    <w:p>
      <w:pPr>
        <w:ind w:firstLine="5040" w:firstLineChars="1800"/>
        <w:rPr>
          <w:rFonts w:hint="eastAsia" w:ascii="华文楷体" w:hAnsi="华文楷体" w:eastAsia="华文楷体" w:cs="华文楷体"/>
          <w:sz w:val="28"/>
        </w:rPr>
      </w:pPr>
    </w:p>
    <w:p>
      <w:pPr>
        <w:ind w:firstLine="5040" w:firstLineChars="1800"/>
        <w:rPr>
          <w:rFonts w:hint="eastAsia" w:ascii="华文楷体" w:hAnsi="华文楷体" w:eastAsia="华文楷体" w:cs="华文楷体"/>
          <w:sz w:val="28"/>
        </w:rPr>
      </w:pPr>
      <w:r>
        <w:rPr>
          <w:rFonts w:hint="eastAsia" w:ascii="华文楷体" w:hAnsi="华文楷体" w:eastAsia="华文楷体" w:cs="华文楷体"/>
          <w:sz w:val="28"/>
        </w:rPr>
        <w:t>承诺人： (签字盖章)</w:t>
      </w:r>
    </w:p>
    <w:p>
      <w:pPr>
        <w:ind w:firstLine="5040" w:firstLineChars="1800"/>
        <w:rPr>
          <w:rFonts w:ascii="华文楷体" w:hAnsi="华文楷体" w:eastAsia="华文楷体" w:cs="华文楷体"/>
          <w:sz w:val="28"/>
        </w:rPr>
      </w:pPr>
      <w:r>
        <w:rPr>
          <w:rFonts w:hint="eastAsia" w:ascii="华文楷体" w:hAnsi="华文楷体" w:eastAsia="华文楷体" w:cs="华文楷体"/>
          <w:sz w:val="28"/>
        </w:rPr>
        <w:t>年   月   日</w:t>
      </w:r>
    </w:p>
    <w:p>
      <w:pPr>
        <w:tabs>
          <w:tab w:val="left" w:pos="3684"/>
          <w:tab w:val="center" w:pos="4725"/>
        </w:tabs>
        <w:jc w:val="center"/>
        <w:rPr>
          <w:rFonts w:ascii="楷体_GB2312" w:eastAsia="楷体_GB2312"/>
          <w:b/>
          <w:bCs/>
          <w:sz w:val="48"/>
        </w:rPr>
      </w:pPr>
      <w:r>
        <w:rPr>
          <w:rFonts w:ascii="楷体_GB2312" w:eastAsia="楷体_GB2312"/>
          <w:b/>
          <w:bCs/>
          <w:sz w:val="48"/>
        </w:rPr>
        <w:br w:type="page"/>
      </w:r>
      <w:r>
        <w:rPr>
          <w:rFonts w:hint="eastAsia" w:ascii="楷体_GB2312" w:eastAsia="楷体_GB2312"/>
          <w:b/>
          <w:bCs/>
          <w:sz w:val="48"/>
        </w:rPr>
        <w:t>投标报价单</w:t>
      </w:r>
    </w:p>
    <w:p>
      <w:pPr>
        <w:tabs>
          <w:tab w:val="left" w:pos="3684"/>
          <w:tab w:val="center" w:pos="4725"/>
        </w:tabs>
        <w:jc w:val="center"/>
        <w:rPr>
          <w:rFonts w:ascii="楷体_GB2312" w:eastAsia="楷体_GB2312"/>
          <w:b/>
          <w:bCs/>
          <w:sz w:val="48"/>
        </w:rPr>
      </w:pPr>
    </w:p>
    <w:p>
      <w:pPr>
        <w:ind w:left="420"/>
        <w:rPr>
          <w:rFonts w:ascii="楷体_GB2312" w:eastAsia="楷体_GB2312"/>
          <w:b/>
          <w:bCs/>
          <w:sz w:val="10"/>
          <w:szCs w:val="10"/>
        </w:rPr>
      </w:pPr>
    </w:p>
    <w:p>
      <w:pPr>
        <w:numPr>
          <w:ilvl w:val="0"/>
          <w:numId w:val="2"/>
        </w:numPr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报价单位名称：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sz w:val="28"/>
          <w:szCs w:val="28"/>
        </w:rPr>
        <w:t>（盖章）</w:t>
      </w:r>
    </w:p>
    <w:p>
      <w:pPr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地址：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  </w:t>
      </w:r>
      <w:r>
        <w:rPr>
          <w:rFonts w:hint="eastAsia" w:ascii="楷体_GB2312" w:eastAsia="楷体_GB2312"/>
          <w:sz w:val="28"/>
          <w:szCs w:val="28"/>
        </w:rPr>
        <w:t>邮政编码：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</w:t>
      </w:r>
    </w:p>
    <w:p>
      <w:pPr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联系人：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</w:t>
      </w:r>
      <w:r>
        <w:rPr>
          <w:rFonts w:hint="eastAsia" w:ascii="楷体_GB2312" w:eastAsia="楷体_GB2312"/>
          <w:sz w:val="28"/>
          <w:szCs w:val="28"/>
        </w:rPr>
        <w:t>电话：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eastAsia="楷体_GB2312"/>
          <w:sz w:val="28"/>
          <w:szCs w:val="28"/>
        </w:rPr>
        <w:t>传真：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</w:t>
      </w:r>
    </w:p>
    <w:p>
      <w:pPr>
        <w:numPr>
          <w:ilvl w:val="0"/>
          <w:numId w:val="2"/>
        </w:numPr>
        <w:ind w:left="0" w:leftChars="0" w:firstLine="0" w:firstLineChars="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报价单位法人代表或授权委托人：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</w:t>
      </w:r>
      <w:r>
        <w:rPr>
          <w:rFonts w:hint="eastAsia" w:ascii="楷体_GB2312" w:eastAsia="楷体_GB2312"/>
          <w:sz w:val="28"/>
          <w:szCs w:val="28"/>
        </w:rPr>
        <w:t>（签字）</w:t>
      </w:r>
    </w:p>
    <w:p>
      <w:pPr>
        <w:ind w:left="832" w:hanging="831" w:hangingChars="297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3、我单位完全接受投标文件的全部内容。</w:t>
      </w:r>
    </w:p>
    <w:p>
      <w:pPr>
        <w:ind w:left="832" w:hanging="831" w:hangingChars="297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4、</w:t>
      </w:r>
      <w:r>
        <w:rPr>
          <w:rFonts w:hint="eastAsia" w:ascii="楷体_GB2312" w:eastAsia="楷体_GB2312"/>
          <w:spacing w:val="-10"/>
          <w:sz w:val="28"/>
          <w:szCs w:val="28"/>
        </w:rPr>
        <w:t>我单位就</w:t>
      </w:r>
      <w:r>
        <w:rPr>
          <w:rFonts w:hint="eastAsia" w:ascii="楷体_GB2312" w:eastAsia="楷体_GB2312"/>
          <w:sz w:val="28"/>
          <w:szCs w:val="28"/>
        </w:rPr>
        <w:t>报价</w:t>
      </w:r>
      <w:r>
        <w:rPr>
          <w:rFonts w:hint="eastAsia" w:ascii="楷体_GB2312" w:eastAsia="楷体_GB2312"/>
          <w:spacing w:val="-10"/>
          <w:sz w:val="28"/>
          <w:szCs w:val="28"/>
        </w:rPr>
        <w:t>文件所列的</w:t>
      </w:r>
      <w:r>
        <w:rPr>
          <w:rFonts w:hint="eastAsia" w:ascii="楷体_GB2312" w:eastAsia="楷体_GB2312"/>
          <w:sz w:val="28"/>
          <w:szCs w:val="28"/>
        </w:rPr>
        <w:t>招</w:t>
      </w:r>
      <w:r>
        <w:rPr>
          <w:rFonts w:hint="eastAsia" w:ascii="楷体_GB2312" w:eastAsia="楷体_GB2312"/>
          <w:spacing w:val="-10"/>
          <w:sz w:val="28"/>
          <w:szCs w:val="28"/>
        </w:rPr>
        <w:t>标项目</w:t>
      </w:r>
      <w:r>
        <w:rPr>
          <w:rFonts w:hint="eastAsia" w:ascii="楷体_GB2312" w:eastAsia="楷体_GB2312"/>
          <w:b/>
          <w:spacing w:val="-10"/>
          <w:sz w:val="28"/>
          <w:szCs w:val="28"/>
        </w:rPr>
        <w:t>“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eastAsia="楷体_GB2312"/>
          <w:b/>
          <w:spacing w:val="-10"/>
          <w:sz w:val="28"/>
          <w:szCs w:val="28"/>
        </w:rPr>
        <w:t>”</w:t>
      </w:r>
      <w:r>
        <w:rPr>
          <w:rFonts w:hint="eastAsia" w:ascii="楷体_GB2312" w:eastAsia="楷体_GB2312"/>
          <w:spacing w:val="-10"/>
          <w:sz w:val="28"/>
          <w:szCs w:val="28"/>
        </w:rPr>
        <w:t>进行报价。</w:t>
      </w: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5、售后服务方式或特殊承诺条款：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</w:t>
      </w:r>
    </w:p>
    <w:p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6、备注说明：</w:t>
      </w:r>
    </w:p>
    <w:p>
      <w:pPr>
        <w:spacing w:line="500" w:lineRule="exact"/>
        <w:rPr>
          <w:rFonts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bCs/>
          <w:sz w:val="28"/>
          <w:szCs w:val="28"/>
        </w:rPr>
        <w:t>1）、报价必须对照本次招标文件的质量要求及有关规定的标准报价。</w:t>
      </w:r>
    </w:p>
    <w:p>
      <w:pPr>
        <w:spacing w:line="500" w:lineRule="exact"/>
        <w:rPr>
          <w:rFonts w:ascii="楷体_GB2312" w:hAnsi="仿宋_GB2312" w:eastAsia="楷体_GB2312"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（2）、如与本次招标文件报价质量标准不符的视为无效。</w:t>
      </w:r>
    </w:p>
    <w:p>
      <w:pPr>
        <w:spacing w:line="500" w:lineRule="exact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楷体_GB2312" w:hAnsi="仿宋_GB2312" w:eastAsia="楷体_GB2312"/>
          <w:sz w:val="28"/>
          <w:szCs w:val="28"/>
        </w:rPr>
        <w:t>（3）、</w:t>
      </w:r>
      <w:r>
        <w:rPr>
          <w:rFonts w:hint="eastAsia" w:ascii="楷体_GB2312" w:eastAsia="楷体_GB2312"/>
          <w:bCs/>
          <w:sz w:val="28"/>
          <w:szCs w:val="28"/>
        </w:rPr>
        <w:t xml:space="preserve">未使用本次招标文件规定的本投标报价单的投标资料无效。 </w:t>
      </w: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（</w:t>
      </w:r>
      <w:r>
        <w:rPr>
          <w:rFonts w:ascii="楷体_GB2312" w:eastAsia="楷体_GB2312"/>
          <w:bCs/>
          <w:sz w:val="28"/>
          <w:szCs w:val="28"/>
        </w:rPr>
        <w:t>4</w:t>
      </w:r>
      <w:r>
        <w:rPr>
          <w:rFonts w:hint="eastAsia" w:ascii="楷体_GB2312" w:eastAsia="楷体_GB2312"/>
          <w:bCs/>
          <w:sz w:val="28"/>
          <w:szCs w:val="28"/>
        </w:rPr>
        <w:t>）、参与报价的投标人视为已在投标前全面了解本次招标的文件规定。</w:t>
      </w: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（</w:t>
      </w:r>
      <w:r>
        <w:rPr>
          <w:rFonts w:ascii="楷体_GB2312" w:eastAsia="楷体_GB2312"/>
          <w:bCs/>
          <w:sz w:val="28"/>
          <w:szCs w:val="28"/>
        </w:rPr>
        <w:t>5</w:t>
      </w:r>
      <w:r>
        <w:rPr>
          <w:rFonts w:hint="eastAsia" w:ascii="楷体_GB2312" w:eastAsia="楷体_GB2312"/>
          <w:bCs/>
          <w:sz w:val="28"/>
          <w:szCs w:val="28"/>
        </w:rPr>
        <w:t>）、报价中涉及的付款方式为转账或承兑中选择其中壹种或全选。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（</w:t>
      </w:r>
      <w:r>
        <w:rPr>
          <w:rFonts w:ascii="楷体_GB2312" w:eastAsia="楷体_GB2312"/>
          <w:bCs/>
          <w:sz w:val="28"/>
          <w:szCs w:val="28"/>
        </w:rPr>
        <w:t>6</w:t>
      </w:r>
      <w:r>
        <w:rPr>
          <w:rFonts w:hint="eastAsia" w:ascii="楷体_GB2312" w:eastAsia="楷体_GB2312"/>
          <w:bCs/>
          <w:sz w:val="28"/>
          <w:szCs w:val="28"/>
        </w:rPr>
        <w:t>）、其他事项经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本公司招标工作小组做出决定后在</w:t>
      </w:r>
      <w:r>
        <w:rPr>
          <w:rFonts w:hint="eastAsia" w:ascii="楷体_GB2312" w:eastAsia="楷体_GB2312"/>
          <w:bCs/>
          <w:sz w:val="28"/>
          <w:szCs w:val="28"/>
        </w:rPr>
        <w:t>合同中详细明确。</w:t>
      </w: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（</w:t>
      </w:r>
      <w:r>
        <w:rPr>
          <w:rFonts w:ascii="楷体_GB2312" w:eastAsia="楷体_GB2312"/>
          <w:bCs/>
          <w:sz w:val="28"/>
          <w:szCs w:val="28"/>
        </w:rPr>
        <w:t>7</w:t>
      </w:r>
      <w:r>
        <w:rPr>
          <w:rFonts w:hint="eastAsia" w:ascii="楷体_GB2312" w:eastAsia="楷体_GB2312"/>
          <w:bCs/>
          <w:sz w:val="28"/>
          <w:szCs w:val="28"/>
        </w:rPr>
        <w:t>）、</w:t>
      </w:r>
      <w:r>
        <w:rPr>
          <w:rFonts w:ascii="楷体_GB2312" w:eastAsia="楷体_GB2312"/>
          <w:bCs/>
          <w:sz w:val="28"/>
          <w:szCs w:val="28"/>
        </w:rPr>
        <w:t>报价</w:t>
      </w:r>
      <w:r>
        <w:rPr>
          <w:rFonts w:hint="eastAsia" w:ascii="楷体_GB2312" w:eastAsia="楷体_GB2312"/>
          <w:bCs/>
          <w:sz w:val="28"/>
          <w:szCs w:val="28"/>
        </w:rPr>
        <w:t>中</w:t>
      </w:r>
      <w:r>
        <w:rPr>
          <w:rFonts w:ascii="楷体_GB2312" w:eastAsia="楷体_GB2312"/>
          <w:bCs/>
          <w:sz w:val="28"/>
          <w:szCs w:val="28"/>
        </w:rPr>
        <w:t>的</w:t>
      </w:r>
      <w:r>
        <w:rPr>
          <w:rFonts w:hint="eastAsia" w:ascii="楷体_GB2312" w:eastAsia="楷体_GB2312"/>
          <w:bCs/>
          <w:sz w:val="28"/>
          <w:szCs w:val="28"/>
        </w:rPr>
        <w:t>分项</w:t>
      </w:r>
      <w:r>
        <w:rPr>
          <w:rFonts w:ascii="楷体_GB2312" w:eastAsia="楷体_GB2312"/>
          <w:bCs/>
          <w:sz w:val="28"/>
          <w:szCs w:val="28"/>
        </w:rPr>
        <w:t>报价</w:t>
      </w:r>
      <w:r>
        <w:rPr>
          <w:rFonts w:hint="eastAsia" w:ascii="楷体_GB2312" w:eastAsia="楷体_GB2312"/>
          <w:bCs/>
          <w:sz w:val="28"/>
          <w:szCs w:val="28"/>
        </w:rPr>
        <w:t>应</w:t>
      </w:r>
      <w:r>
        <w:rPr>
          <w:rFonts w:ascii="楷体_GB2312" w:eastAsia="楷体_GB2312"/>
          <w:bCs/>
          <w:sz w:val="28"/>
          <w:szCs w:val="28"/>
        </w:rPr>
        <w:t>至少包含</w:t>
      </w:r>
      <w:r>
        <w:rPr>
          <w:rFonts w:hint="eastAsia" w:ascii="楷体_GB2312" w:eastAsia="楷体_GB2312"/>
          <w:bCs/>
          <w:sz w:val="28"/>
          <w:szCs w:val="28"/>
        </w:rPr>
        <w:t>第2条款</w:t>
      </w:r>
      <w:r>
        <w:rPr>
          <w:rFonts w:ascii="楷体_GB2312" w:eastAsia="楷体_GB2312"/>
          <w:bCs/>
          <w:sz w:val="28"/>
          <w:szCs w:val="28"/>
        </w:rPr>
        <w:t>所列主要设备</w:t>
      </w:r>
      <w:r>
        <w:rPr>
          <w:rFonts w:hint="eastAsia" w:ascii="楷体_GB2312" w:eastAsia="楷体_GB2312"/>
          <w:bCs/>
          <w:sz w:val="28"/>
          <w:szCs w:val="28"/>
        </w:rPr>
        <w:t>，投标方</w:t>
      </w:r>
      <w:r>
        <w:rPr>
          <w:rFonts w:ascii="楷体_GB2312" w:eastAsia="楷体_GB2312"/>
          <w:bCs/>
          <w:sz w:val="28"/>
          <w:szCs w:val="28"/>
        </w:rPr>
        <w:t>可根据实际情况进行增补。</w:t>
      </w: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bCs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bCs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bCs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bCs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bCs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bCs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楷体_GB2312" w:eastAsia="楷体_GB2312"/>
          <w:bCs/>
          <w:sz w:val="28"/>
          <w:szCs w:val="28"/>
        </w:rPr>
      </w:pPr>
    </w:p>
    <w:tbl>
      <w:tblPr>
        <w:tblStyle w:val="6"/>
        <w:tblpPr w:leftFromText="180" w:rightFromText="180" w:vertAnchor="text" w:horzAnchor="margin" w:tblpXSpec="center" w:tblpY="333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8"/>
        <w:gridCol w:w="2383"/>
        <w:gridCol w:w="1167"/>
        <w:gridCol w:w="1350"/>
        <w:gridCol w:w="1617"/>
        <w:gridCol w:w="12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技术规格及说明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含税单价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280" w:firstLineChars="1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付款方式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报价人：（签字盖章）                            年   月   日</w:t>
      </w:r>
    </w:p>
    <w:p>
      <w:pPr>
        <w:rPr>
          <w:rFonts w:ascii="楷体_GB2312" w:hAnsi="宋体" w:eastAsia="楷体_GB2312"/>
          <w:bCs/>
          <w:sz w:val="28"/>
          <w:szCs w:val="28"/>
        </w:rPr>
      </w:pPr>
      <w:r>
        <w:rPr>
          <w:rFonts w:ascii="楷体_GB2312" w:hAnsi="宋体" w:eastAsia="楷体_GB2312"/>
          <w:bCs/>
          <w:sz w:val="28"/>
          <w:szCs w:val="28"/>
        </w:rPr>
        <w:br w:type="page"/>
      </w:r>
    </w:p>
    <w:p>
      <w:pPr>
        <w:pStyle w:val="2"/>
        <w:spacing w:after="0" w:line="240" w:lineRule="auto"/>
        <w:rPr>
          <w:rFonts w:hint="eastAsia" w:ascii="黑体" w:hAnsi="黑体" w:eastAsia="黑体"/>
          <w:color w:val="36363D"/>
          <w:sz w:val="21"/>
          <w:szCs w:val="21"/>
          <w:lang w:eastAsia="zh-CN"/>
        </w:rPr>
      </w:pPr>
      <w:bookmarkStart w:id="0" w:name="_Toc532574563"/>
      <w:r>
        <w:rPr>
          <w:rFonts w:hint="eastAsia" w:ascii="黑体" w:hAnsi="黑体" w:eastAsia="黑体"/>
          <w:color w:val="36363D"/>
          <w:sz w:val="21"/>
          <w:szCs w:val="21"/>
          <w:lang w:eastAsia="zh-CN"/>
        </w:rPr>
        <w:t>附件：</w:t>
      </w:r>
    </w:p>
    <w:p>
      <w:pPr>
        <w:pStyle w:val="2"/>
        <w:spacing w:after="0" w:line="240" w:lineRule="auto"/>
        <w:jc w:val="center"/>
        <w:rPr>
          <w:rFonts w:ascii="黑体" w:hAnsi="黑体" w:eastAsia="黑体"/>
          <w:color w:val="36363D"/>
          <w:sz w:val="21"/>
          <w:szCs w:val="21"/>
        </w:rPr>
      </w:pPr>
      <w:r>
        <w:rPr>
          <w:rFonts w:hint="eastAsia" w:ascii="黑体" w:hAnsi="黑体" w:eastAsia="黑体"/>
          <w:color w:val="36363D"/>
          <w:sz w:val="21"/>
          <w:szCs w:val="21"/>
        </w:rPr>
        <w:t>自动制托</w:t>
      </w:r>
      <w:bookmarkEnd w:id="0"/>
      <w:r>
        <w:rPr>
          <w:rFonts w:hint="eastAsia" w:ascii="黑体" w:hAnsi="黑体" w:eastAsia="黑体"/>
          <w:color w:val="36363D"/>
          <w:sz w:val="21"/>
          <w:szCs w:val="21"/>
          <w:lang w:eastAsia="zh-CN"/>
        </w:rPr>
        <w:t>机技术要求</w:t>
      </w:r>
    </w:p>
    <w:tbl>
      <w:tblPr>
        <w:tblStyle w:val="6"/>
        <w:tblW w:w="9804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6950"/>
        <w:gridCol w:w="169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tblHeader/>
        </w:trPr>
        <w:tc>
          <w:tcPr>
            <w:tcW w:w="1162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before="120"/>
              <w:jc w:val="center"/>
              <w:rPr>
                <w:rFonts w:ascii="黑体" w:hAnsi="黑体" w:eastAsia="黑体" w:cs="Arial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zCs w:val="21"/>
              </w:rPr>
              <w:t>编号</w:t>
            </w:r>
          </w:p>
        </w:tc>
        <w:tc>
          <w:tcPr>
            <w:tcW w:w="6950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before="120"/>
              <w:jc w:val="center"/>
              <w:rPr>
                <w:rFonts w:ascii="黑体" w:hAnsi="黑体" w:eastAsia="黑体" w:cs="Arial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zCs w:val="21"/>
              </w:rPr>
              <w:t>要求内容</w:t>
            </w:r>
          </w:p>
        </w:tc>
        <w:tc>
          <w:tcPr>
            <w:tcW w:w="1692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before="120"/>
              <w:jc w:val="center"/>
              <w:rPr>
                <w:rFonts w:ascii="黑体" w:hAnsi="黑体" w:eastAsia="黑体" w:cs="Arial"/>
                <w:bCs/>
                <w:szCs w:val="21"/>
              </w:rPr>
            </w:pPr>
            <w:r>
              <w:rPr>
                <w:rFonts w:ascii="宋体" w:hAnsi="宋体" w:cs="Arial"/>
                <w:b/>
                <w:caps/>
              </w:rPr>
              <w:t>必需/期望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2" w:type="dxa"/>
            <w:vAlign w:val="center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36363D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36363D"/>
                <w:szCs w:val="21"/>
                <w:lang w:val="en-US" w:eastAsia="zh-CN"/>
              </w:rPr>
              <w:t>1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hint="eastAsia" w:ascii="黑体" w:hAnsi="黑体" w:eastAsia="黑体"/>
                <w:color w:val="36363D"/>
                <w:szCs w:val="21"/>
                <w:lang w:val="zh-CN"/>
              </w:rPr>
            </w:pPr>
            <w:r>
              <w:rPr>
                <w:rFonts w:ascii="黑体" w:hAnsi="黑体" w:eastAsia="黑体"/>
                <w:color w:val="36363D"/>
                <w:szCs w:val="21"/>
                <w:lang w:val="zh-CN"/>
              </w:rPr>
              <w:t>托</w:t>
            </w:r>
            <w:r>
              <w:rPr>
                <w:rFonts w:hint="eastAsia" w:ascii="黑体" w:hAnsi="黑体" w:eastAsia="黑体"/>
                <w:color w:val="36363D"/>
                <w:szCs w:val="21"/>
                <w:lang w:val="zh-CN"/>
              </w:rPr>
              <w:t>盘</w:t>
            </w:r>
            <w:r>
              <w:rPr>
                <w:rFonts w:ascii="黑体" w:hAnsi="黑体" w:eastAsia="黑体"/>
                <w:color w:val="36363D"/>
                <w:szCs w:val="21"/>
                <w:lang w:val="zh-CN"/>
              </w:rPr>
              <w:t>外观</w:t>
            </w:r>
            <w:r>
              <w:rPr>
                <w:rFonts w:hint="eastAsia" w:ascii="黑体" w:hAnsi="黑体" w:eastAsia="黑体"/>
                <w:color w:val="36363D"/>
                <w:szCs w:val="21"/>
                <w:lang w:val="zh-CN"/>
              </w:rPr>
              <w:t>详见附图1，尺寸250*160*26</w:t>
            </w:r>
            <w:r>
              <w:rPr>
                <w:rFonts w:hint="default" w:ascii="黑体" w:hAnsi="黑体" w:eastAsia="黑体"/>
                <w:color w:val="36363D"/>
                <w:szCs w:val="21"/>
                <w:lang w:val="en-US"/>
              </w:rPr>
              <w:t>mm</w:t>
            </w:r>
          </w:p>
          <w:p>
            <w:pPr>
              <w:rPr>
                <w:rFonts w:hint="eastAsia"/>
                <w:color w:val="36363D"/>
                <w:szCs w:val="21"/>
                <w:lang w:eastAsia="zh-CN"/>
              </w:rPr>
            </w:pPr>
            <w:r>
              <w:rPr>
                <w:rFonts w:hint="eastAsia"/>
                <w:color w:val="36363D"/>
                <w:szCs w:val="21"/>
                <w:lang w:eastAsia="zh-CN"/>
              </w:rPr>
              <w:t>托盘装入口服液瓶要卡紧，卡紧要求与样品一致</w:t>
            </w:r>
          </w:p>
          <w:p>
            <w:pPr>
              <w:rPr>
                <w:rFonts w:ascii="黑体" w:hAnsi="黑体" w:eastAsia="黑体"/>
                <w:color w:val="36363D"/>
                <w:szCs w:val="21"/>
              </w:rPr>
            </w:pPr>
            <w:r>
              <w:rPr>
                <w:color w:val="36363D"/>
                <w:szCs w:val="21"/>
              </w:rPr>
              <w:t>自动制托机物料出口方向</w:t>
            </w:r>
            <w:r>
              <w:rPr>
                <w:rFonts w:hint="eastAsia"/>
                <w:color w:val="36363D"/>
                <w:szCs w:val="21"/>
              </w:rPr>
              <w:t>，</w:t>
            </w:r>
            <w:r>
              <w:rPr>
                <w:rFonts w:hint="eastAsia"/>
                <w:color w:val="36363D"/>
                <w:szCs w:val="21"/>
                <w:lang w:eastAsia="zh-CN"/>
              </w:rPr>
              <w:t>详见</w:t>
            </w:r>
            <w:r>
              <w:rPr>
                <w:color w:val="36363D"/>
                <w:szCs w:val="21"/>
              </w:rPr>
              <w:t>附图</w:t>
            </w:r>
            <w:r>
              <w:rPr>
                <w:rFonts w:hint="eastAsia"/>
                <w:color w:val="36363D"/>
                <w:szCs w:val="21"/>
              </w:rPr>
              <w:t>2</w:t>
            </w:r>
          </w:p>
        </w:tc>
        <w:tc>
          <w:tcPr>
            <w:tcW w:w="1692" w:type="dxa"/>
            <w:vAlign w:val="center"/>
          </w:tcPr>
          <w:p>
            <w:pPr>
              <w:ind w:left="12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  <w:vAlign w:val="center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zh-CN"/>
              </w:rPr>
              <w:t>单</w:t>
            </w:r>
            <w:r>
              <w:rPr>
                <w:rFonts w:hint="eastAsia" w:ascii="黑体" w:hAnsi="黑体" w:eastAsia="黑体"/>
                <w:szCs w:val="21"/>
              </w:rPr>
              <w:t>台制</w:t>
            </w:r>
            <w:r>
              <w:rPr>
                <w:rFonts w:hint="eastAsia" w:ascii="黑体" w:hAnsi="黑体" w:eastAsia="黑体"/>
                <w:szCs w:val="21"/>
                <w:lang w:val="zh-CN"/>
              </w:rPr>
              <w:t>托</w:t>
            </w:r>
            <w:r>
              <w:rPr>
                <w:rFonts w:hint="eastAsia" w:ascii="黑体" w:hAnsi="黑体" w:eastAsia="黑体"/>
                <w:szCs w:val="21"/>
              </w:rPr>
              <w:t>稳定速度</w:t>
            </w:r>
            <w:r>
              <w:rPr>
                <w:rFonts w:hint="eastAsia" w:ascii="黑体" w:hAnsi="黑体" w:eastAsia="黑体"/>
                <w:szCs w:val="21"/>
                <w:lang w:val="zh-CN"/>
              </w:rPr>
              <w:t>：≥</w:t>
            </w:r>
            <w:r>
              <w:rPr>
                <w:rFonts w:hint="eastAsia" w:ascii="黑体" w:hAnsi="黑体" w:eastAsia="黑体"/>
                <w:szCs w:val="21"/>
              </w:rPr>
              <w:t>50</w:t>
            </w:r>
            <w:r>
              <w:rPr>
                <w:rFonts w:hint="eastAsia" w:ascii="黑体" w:hAnsi="黑体" w:eastAsia="黑体"/>
                <w:szCs w:val="21"/>
                <w:lang w:val="zh-CN"/>
              </w:rPr>
              <w:t>个/</w:t>
            </w:r>
            <w:r>
              <w:rPr>
                <w:rFonts w:hint="eastAsia" w:ascii="黑体" w:hAnsi="黑体" w:eastAsia="黑体"/>
                <w:szCs w:val="21"/>
              </w:rPr>
              <w:t>分钟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Cs w:val="21"/>
                <w:lang w:val="zh-CN"/>
              </w:rPr>
              <w:t>稳定连续生产</w:t>
            </w:r>
            <w:r>
              <w:rPr>
                <w:rFonts w:hint="default" w:ascii="黑体" w:hAnsi="黑体" w:eastAsia="黑体"/>
                <w:szCs w:val="21"/>
                <w:lang w:val="en-US"/>
              </w:rPr>
              <w:t>8</w:t>
            </w:r>
            <w:r>
              <w:rPr>
                <w:rFonts w:hint="eastAsia" w:ascii="黑体" w:hAnsi="黑体" w:eastAsia="黑体"/>
                <w:szCs w:val="21"/>
                <w:lang w:val="zh-CN"/>
              </w:rPr>
              <w:t>小时）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  <w:lang w:val="zh-CN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  <w:vAlign w:val="center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  <w:lang w:val="zh-CN"/>
              </w:rPr>
            </w:pPr>
            <w:r>
              <w:rPr>
                <w:rFonts w:hint="eastAsia" w:ascii="黑体" w:hAnsi="黑体" w:eastAsia="黑体"/>
                <w:szCs w:val="21"/>
              </w:rPr>
              <w:t>设备外表面要求选用304不锈钢材质制作。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  <w:vAlign w:val="center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  <w:lang w:val="zh-CN"/>
              </w:rPr>
            </w:pPr>
            <w:r>
              <w:rPr>
                <w:rFonts w:hint="eastAsia" w:ascii="黑体" w:hAnsi="黑体" w:eastAsia="黑体"/>
                <w:szCs w:val="21"/>
              </w:rPr>
              <w:t>所有设备与相关厂房地面的连接结构设计，须确保不破坏厂房设施，无死角易清洁，易维护保养。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  <w:lang w:val="zh-CN"/>
              </w:rPr>
            </w:pPr>
            <w:r>
              <w:rPr>
                <w:rFonts w:hint="eastAsia" w:ascii="黑体" w:hAnsi="黑体" w:eastAsia="黑体"/>
                <w:szCs w:val="21"/>
              </w:rPr>
              <w:t>设备可拆卸部件具有附加标识，以便鉴别和安装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设备设计秉承节能降耗的原则，设备运行过程中使用的耗材尽量减少损耗。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各仪器仪表方便测试及校正，符合国家标准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所提供的设备、附件和连接管线的材质和结构设计，易拆装、易清洁、耐腐蚀、光洁平整无死角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设备需具备手动、点动、急停控制功能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备运行综合性能：设备配备良好的减振、传动、变速、冷却、润滑装置，在维修保养周期内，连续满负荷生产条件下，没有明显漏油和温升现象、没有明显的振动和噪声恶化现象，始终符合出厂验收标准，需要拆卸、校准的模块，应有定位尺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设备所用的润滑剂和冷却剂应符合GMP的要求，润滑：须提供机器所用润滑油牌号清单及润滑图表。 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成品合格率应大于99.5%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外观要求：泡罩应饱满、光洁、挺直、位置准确、不得有污染板块现象；封合处应严密、平整、花纹清晰，不得有起皱、压穿现象，板块边角应光滑不得有毛刺。否则视为不合格产品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GB"/>
              </w:rPr>
              <w:t>板长、板宽尺寸允许±0.3</w:t>
            </w:r>
            <w:r>
              <w:rPr>
                <w:rFonts w:hint="eastAsia" w:ascii="黑体" w:hAnsi="黑体" w:eastAsia="黑体"/>
                <w:szCs w:val="21"/>
              </w:rPr>
              <w:t xml:space="preserve"> mm</w:t>
            </w:r>
            <w:r>
              <w:rPr>
                <w:rFonts w:hint="eastAsia" w:ascii="黑体" w:hAnsi="黑体" w:eastAsia="黑体"/>
                <w:szCs w:val="21"/>
                <w:lang w:val="en-GB"/>
              </w:rPr>
              <w:t>；泡罩左右切边的偏离不得超过1</w:t>
            </w:r>
            <w:r>
              <w:rPr>
                <w:rFonts w:hint="eastAsia" w:ascii="黑体" w:hAnsi="黑体" w:eastAsia="黑体"/>
                <w:szCs w:val="21"/>
              </w:rPr>
              <w:t xml:space="preserve"> mm</w:t>
            </w:r>
            <w:r>
              <w:rPr>
                <w:rFonts w:hint="eastAsia" w:ascii="黑体" w:hAnsi="黑体" w:eastAsia="黑体"/>
                <w:szCs w:val="21"/>
                <w:lang w:val="en-GB"/>
              </w:rPr>
              <w:t>，要求板块切刀边框对称、水泡眼离边缘不得小于3</w:t>
            </w:r>
            <w:r>
              <w:rPr>
                <w:rFonts w:hint="eastAsia" w:ascii="黑体" w:hAnsi="黑体" w:eastAsia="黑体"/>
                <w:szCs w:val="21"/>
              </w:rPr>
              <w:t xml:space="preserve"> mm</w:t>
            </w:r>
            <w:r>
              <w:rPr>
                <w:rFonts w:hint="eastAsia" w:ascii="黑体" w:hAnsi="黑体" w:eastAsia="黑体"/>
                <w:szCs w:val="21"/>
                <w:lang w:val="en-GB"/>
              </w:rPr>
              <w:t>，相同位置板与板之间水泡眼距边误差不得大于0.3</w:t>
            </w:r>
            <w:r>
              <w:rPr>
                <w:rFonts w:hint="eastAsia" w:ascii="黑体" w:hAnsi="黑体" w:eastAsia="黑体"/>
                <w:szCs w:val="21"/>
              </w:rPr>
              <w:t xml:space="preserve"> mm</w:t>
            </w:r>
            <w:r>
              <w:rPr>
                <w:rFonts w:hint="eastAsia" w:ascii="黑体" w:hAnsi="黑体" w:eastAsia="黑体"/>
                <w:szCs w:val="21"/>
                <w:lang w:val="en-GB"/>
              </w:rPr>
              <w:t>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  <w:lang w:val="en-GB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离设备1米距离，噪声不得大于75dB。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设备使用、操作和维修等方面的结构设计须符合人机工程学原理，设计制造满足相关设备安全设计规范。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正常停机时产热工位自动分离，不对包装物造成影响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具有机械过载、电机过流及其他机械故障的自动诊断监控自动报警和停车功能，并显示诊断结果和处理方案。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传动区密封装置：确保传动区与工作室和洁净室之间的密封效果，确保工作室的粉尘没有明显污染传动区域，传动区的润滑油不污染工作室和所在洁净室。 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覆盖材料缺料报警并停机，泡罩成型材料缺料报警并停机。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各个相关模块应有机结合，若某部分出现故障应联动整体系统停机；各个相关模块同时也应具有独立运行的功能，应对检修或维护时所需的各类调试，可调部件位置有指示刻度。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系统采用PLC和触摸屏程序控制，有成品数量统计显示，工艺参数在操作面板显示并能在各子系统中规定范围内运行，同时能自动控制在以下公差范围内，系统运行稳定性和重复性良好。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成形加热温度控制允许公差± 2.0℃ 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热封加热温度控制允许公差± 2.0℃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设备运行显示速度和实际速度误差&lt;± 5.0% 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成型气压波动允许公差  ±0.5Bar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热封处的温度设定最高为200℃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/>
                <w:szCs w:val="21"/>
              </w:rPr>
              <w:t xml:space="preserve">上、下加热板的温度设定最高为200℃ 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系统安全，允许用户使用登录名和密码进行登录。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至少包括以下权限等级。每个等级拥有相应的可设置安全权限，用于修改参数及使用屏幕数据。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操作员：为操作员提供相应权限，以便对各项设备进行常规操作。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工程师/维修人员：除操作员等级相关权限外，还包括重要机器运行参数设置。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应设置应急按钮，用以迅速中止整机的运行，并同时报警。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2" w:type="dxa"/>
          </w:tcPr>
          <w:p>
            <w:pPr>
              <w:numPr>
                <w:numId w:val="0"/>
              </w:numPr>
              <w:spacing w:before="120"/>
              <w:jc w:val="center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695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如遇紧急情况（如断电等），控制系统的参数及生产数据记录应保留，在恢复供电时可继续执行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必需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附图1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附图2</w:t>
      </w:r>
    </w:p>
    <w:p>
      <w:pPr>
        <w:ind w:left="-424" w:leftChars="-202" w:firstLine="422" w:firstLineChars="201"/>
      </w:pPr>
    </w:p>
    <w:p>
      <w:pPr>
        <w:ind w:left="-424" w:leftChars="-202" w:firstLine="422" w:firstLineChars="201"/>
      </w:pPr>
      <w:r>
        <w:drawing>
          <wp:inline distT="0" distB="0" distL="114300" distR="114300">
            <wp:extent cx="3917315" cy="2440305"/>
            <wp:effectExtent l="0" t="0" r="6985" b="17145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872" cy="244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424" w:leftChars="-202" w:firstLine="424" w:firstLineChars="201"/>
        <w:rPr>
          <w:b/>
        </w:rPr>
      </w:pPr>
    </w:p>
    <w:p>
      <w:pPr>
        <w:ind w:left="-424" w:leftChars="-202" w:firstLine="424" w:firstLineChars="201"/>
        <w:rPr>
          <w:b/>
        </w:rPr>
      </w:pPr>
    </w:p>
    <w:p>
      <w:pPr>
        <w:ind w:left="-424" w:leftChars="-202" w:firstLine="422" w:firstLineChars="201"/>
        <w:rPr>
          <w:b/>
        </w:rPr>
      </w:pPr>
      <w:r>
        <w:drawing>
          <wp:inline distT="0" distB="0" distL="114300" distR="114300">
            <wp:extent cx="4110355" cy="1997075"/>
            <wp:effectExtent l="0" t="0" r="4445" b="3175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0853" cy="199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17" w:bottom="144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000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7188"/>
    <w:rsid w:val="1CA5405A"/>
    <w:rsid w:val="20701903"/>
    <w:rsid w:val="2EB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qFormat/>
    <w:uiPriority w:val="0"/>
  </w:style>
  <w:style w:type="character" w:customStyle="1" w:styleId="12">
    <w:name w:val="页眉 Char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2641</Words>
  <Characters>2910</Characters>
  <Paragraphs>216</Paragraphs>
  <TotalTime>7</TotalTime>
  <ScaleCrop>false</ScaleCrop>
  <LinksUpToDate>false</LinksUpToDate>
  <CharactersWithSpaces>3310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2020-02-17T04:19:00Z</dcterms:created>
  <dc:creator>Windows User</dc:creator>
  <cp:lastModifiedBy>浮云</cp:lastModifiedBy>
  <dcterms:modified xsi:type="dcterms:W3CDTF">2020-02-17T08:39:17Z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