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56" w:rsidRPr="00EC30A6" w:rsidRDefault="00C44318" w:rsidP="00BE5256">
      <w:pPr>
        <w:widowControl/>
        <w:shd w:val="clear" w:color="auto" w:fill="FFFFFF"/>
        <w:spacing w:line="360" w:lineRule="auto"/>
        <w:jc w:val="center"/>
        <w:outlineLvl w:val="1"/>
        <w:rPr>
          <w:rFonts w:ascii="宋体" w:cs="宋体"/>
          <w:b/>
          <w:bCs/>
          <w:color w:val="322725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322725"/>
          <w:kern w:val="0"/>
          <w:sz w:val="30"/>
          <w:szCs w:val="30"/>
        </w:rPr>
        <w:t>药品</w:t>
      </w:r>
      <w:r w:rsidR="00BE5256">
        <w:rPr>
          <w:rFonts w:ascii="宋体" w:hAnsi="宋体" w:cs="宋体" w:hint="eastAsia"/>
          <w:b/>
          <w:bCs/>
          <w:color w:val="322725"/>
          <w:kern w:val="0"/>
          <w:sz w:val="30"/>
          <w:szCs w:val="30"/>
        </w:rPr>
        <w:t>稳定性试验箱</w:t>
      </w:r>
      <w:r w:rsidR="00933277">
        <w:rPr>
          <w:rFonts w:ascii="宋体" w:hAnsi="宋体" w:cs="宋体" w:hint="eastAsia"/>
          <w:b/>
          <w:bCs/>
          <w:color w:val="322725"/>
          <w:kern w:val="0"/>
          <w:sz w:val="30"/>
          <w:szCs w:val="30"/>
        </w:rPr>
        <w:t>采购</w:t>
      </w:r>
      <w:r w:rsidR="00BE5256" w:rsidRPr="00EC30A6">
        <w:rPr>
          <w:rFonts w:ascii="宋体" w:hAnsi="宋体" w:cs="宋体" w:hint="eastAsia"/>
          <w:b/>
          <w:bCs/>
          <w:color w:val="322725"/>
          <w:kern w:val="0"/>
          <w:sz w:val="30"/>
          <w:szCs w:val="30"/>
        </w:rPr>
        <w:t>招标文件</w:t>
      </w:r>
    </w:p>
    <w:p w:rsidR="00BE5256" w:rsidRPr="008126AC" w:rsidRDefault="00BE5256" w:rsidP="00BE5256">
      <w:pPr>
        <w:widowControl/>
        <w:shd w:val="clear" w:color="auto" w:fill="FFFFFF"/>
        <w:spacing w:line="360" w:lineRule="auto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</w:p>
    <w:p w:rsidR="00933277" w:rsidRDefault="00BE5256" w:rsidP="00686E9E">
      <w:pPr>
        <w:widowControl/>
        <w:shd w:val="clear" w:color="auto" w:fill="FFFFFF"/>
        <w:spacing w:line="420" w:lineRule="atLeast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C47ADA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1</w:t>
      </w:r>
      <w:r w:rsidRPr="00C47ADA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、</w:t>
      </w:r>
      <w:r w:rsidR="00933277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项目名称：</w:t>
      </w:r>
      <w:r w:rsidR="00933277" w:rsidRPr="00933277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药品稳定性试验箱采购</w:t>
      </w:r>
      <w:r w:rsidR="00933277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</w:t>
      </w:r>
    </w:p>
    <w:p w:rsidR="00BE5256" w:rsidRDefault="00933277" w:rsidP="00686E9E">
      <w:pPr>
        <w:widowControl/>
        <w:shd w:val="clear" w:color="auto" w:fill="FFFFFF"/>
        <w:spacing w:line="420" w:lineRule="atLeast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2</w:t>
      </w: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、</w:t>
      </w:r>
      <w:r w:rsidR="00BE5256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标的</w:t>
      </w: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名称、型号规格、数量</w:t>
      </w:r>
    </w:p>
    <w:p w:rsidR="00BE5256" w:rsidRPr="00C47ADA" w:rsidRDefault="00BE5256" w:rsidP="00686E9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Times New Roman" w:hAnsi="Times New Roman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bCs/>
          <w:color w:val="322725"/>
          <w:kern w:val="0"/>
          <w:sz w:val="24"/>
          <w:szCs w:val="24"/>
        </w:rPr>
        <w:t>Labonce-500GS药品稳定性试验箱2台，Labonce-250TPST药品强光稳定性试验箱1台。</w:t>
      </w:r>
    </w:p>
    <w:p w:rsidR="00BE5256" w:rsidRPr="00C47ADA" w:rsidRDefault="00933277" w:rsidP="00686E9E">
      <w:pPr>
        <w:widowControl/>
        <w:shd w:val="clear" w:color="auto" w:fill="FFFFFF"/>
        <w:spacing w:line="420" w:lineRule="atLeast"/>
        <w:jc w:val="left"/>
        <w:rPr>
          <w:rFonts w:ascii="Times New Roman" w:hAnsi="Times New Roman"/>
          <w:color w:val="000000"/>
          <w:kern w:val="0"/>
          <w:sz w:val="27"/>
          <w:szCs w:val="27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3</w:t>
      </w:r>
      <w:r w:rsidR="00BE5256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、标的技术参数</w:t>
      </w:r>
      <w:r w:rsidR="00BE5256" w:rsidRPr="00C47ADA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：</w:t>
      </w:r>
      <w:r w:rsidR="00BE5256">
        <w:rPr>
          <w:rFonts w:ascii="Times New Roman" w:hAnsi="Times New Roman" w:hint="eastAsia"/>
          <w:color w:val="000000"/>
          <w:kern w:val="0"/>
          <w:sz w:val="24"/>
          <w:szCs w:val="24"/>
        </w:rPr>
        <w:t>详见附件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，技术联系人：林聪明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 18005961018</w:t>
      </w:r>
      <w:r w:rsidR="00BE5256"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</w:p>
    <w:p w:rsidR="00BE5256" w:rsidRDefault="00933277" w:rsidP="00686E9E">
      <w:pPr>
        <w:widowControl/>
        <w:shd w:val="clear" w:color="auto" w:fill="FFFFFF"/>
        <w:spacing w:line="420" w:lineRule="atLeast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4</w:t>
      </w:r>
      <w:r w:rsidR="00BE5256" w:rsidRPr="00C47ADA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、项目完成期限</w:t>
      </w:r>
    </w:p>
    <w:p w:rsidR="00BE5256" w:rsidRPr="00516F3D" w:rsidRDefault="00BE5256" w:rsidP="00686E9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合同签约生效后</w:t>
      </w:r>
      <w:r w:rsidR="00245359">
        <w:rPr>
          <w:rFonts w:ascii="Times New Roman" w:hAnsi="Times New Roman" w:hint="eastAsia"/>
          <w:color w:val="000000"/>
          <w:kern w:val="0"/>
          <w:sz w:val="24"/>
          <w:szCs w:val="24"/>
        </w:rPr>
        <w:t>2</w:t>
      </w:r>
      <w:r w:rsidR="00686E9E">
        <w:rPr>
          <w:rFonts w:ascii="Times New Roman" w:hAnsi="Times New Roman" w:hint="eastAsia"/>
          <w:color w:val="000000"/>
          <w:kern w:val="0"/>
          <w:sz w:val="24"/>
          <w:szCs w:val="24"/>
        </w:rPr>
        <w:t>5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天内，仪器到交货地点，并于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5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天内完成安装调试。</w:t>
      </w:r>
    </w:p>
    <w:p w:rsidR="00BE5256" w:rsidRDefault="00933277" w:rsidP="00686E9E">
      <w:pPr>
        <w:widowControl/>
        <w:shd w:val="clear" w:color="auto" w:fill="FFFFFF"/>
        <w:spacing w:line="420" w:lineRule="atLeast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5</w:t>
      </w:r>
      <w:r w:rsidR="00BE5256" w:rsidRPr="00C47ADA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、交货地点</w:t>
      </w:r>
    </w:p>
    <w:p w:rsidR="00BE5256" w:rsidRPr="00C47ADA" w:rsidRDefault="00BE5256" w:rsidP="00686E9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Times New Roman" w:hAnsi="Times New Roman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bCs/>
          <w:color w:val="322725"/>
          <w:kern w:val="0"/>
          <w:sz w:val="24"/>
          <w:szCs w:val="24"/>
        </w:rPr>
        <w:t>漳州无极药业</w:t>
      </w:r>
      <w:r w:rsidRPr="00516F3D">
        <w:rPr>
          <w:rFonts w:ascii="宋体" w:hAnsi="宋体" w:cs="宋体" w:hint="eastAsia"/>
          <w:bCs/>
          <w:color w:val="322725"/>
          <w:kern w:val="0"/>
          <w:sz w:val="24"/>
          <w:szCs w:val="24"/>
        </w:rPr>
        <w:t>有限公司</w:t>
      </w:r>
      <w:r>
        <w:rPr>
          <w:rFonts w:ascii="宋体" w:hAnsi="宋体" w:cs="宋体" w:hint="eastAsia"/>
          <w:bCs/>
          <w:color w:val="322725"/>
          <w:kern w:val="0"/>
          <w:sz w:val="24"/>
          <w:szCs w:val="24"/>
        </w:rPr>
        <w:t>，福建省漳州市蓝田工业开发区横二路</w:t>
      </w:r>
      <w:r w:rsidRPr="00516F3D"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</w:p>
    <w:p w:rsidR="00BE5256" w:rsidRDefault="00933277" w:rsidP="00686E9E">
      <w:pPr>
        <w:widowControl/>
        <w:shd w:val="clear" w:color="auto" w:fill="FFFFFF"/>
        <w:spacing w:line="420" w:lineRule="atLeast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6</w:t>
      </w:r>
      <w:r w:rsidR="00BE5256" w:rsidRPr="00C47ADA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、对投标人资格要求</w:t>
      </w:r>
    </w:p>
    <w:p w:rsidR="00BE5256" w:rsidRDefault="00BE5256" w:rsidP="00686E9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投标人应是具备独立法人资格，有资质和能力提供服务、信用良好的国内企业</w:t>
      </w:r>
      <w:r w:rsidR="00933277">
        <w:rPr>
          <w:rFonts w:ascii="Times New Roman" w:hAnsi="Times New Roman" w:hint="eastAsia"/>
          <w:color w:val="000000"/>
          <w:kern w:val="0"/>
          <w:sz w:val="24"/>
          <w:szCs w:val="24"/>
        </w:rPr>
        <w:t>或国际企业</w:t>
      </w: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</w:p>
    <w:p w:rsidR="00BE5256" w:rsidRDefault="00933277" w:rsidP="00686E9E">
      <w:pPr>
        <w:widowControl/>
        <w:shd w:val="clear" w:color="auto" w:fill="FFFFFF"/>
        <w:spacing w:line="420" w:lineRule="atLeast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7</w:t>
      </w:r>
      <w:r w:rsidR="00BE5256" w:rsidRPr="00C47ADA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、付款方式</w:t>
      </w:r>
    </w:p>
    <w:p w:rsidR="00BE5256" w:rsidRDefault="00BE5256" w:rsidP="00686E9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Times New Roman" w:hAnsi="Times New Roman"/>
          <w:color w:val="000000"/>
          <w:spacing w:val="4"/>
          <w:kern w:val="0"/>
          <w:sz w:val="24"/>
          <w:szCs w:val="24"/>
        </w:rPr>
      </w:pPr>
      <w:r w:rsidRPr="00740D9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合同生效后预付</w:t>
      </w:r>
      <w:r>
        <w:rPr>
          <w:rFonts w:ascii="Times New Roman" w:hAnsi="Times New Roman" w:hint="eastAsia"/>
          <w:color w:val="000000"/>
          <w:spacing w:val="4"/>
          <w:kern w:val="0"/>
          <w:sz w:val="24"/>
          <w:szCs w:val="24"/>
        </w:rPr>
        <w:t>合同总价</w:t>
      </w:r>
      <w:r>
        <w:rPr>
          <w:rFonts w:ascii="Times New Roman" w:hAnsi="Times New Roman" w:hint="eastAsia"/>
          <w:color w:val="000000"/>
          <w:spacing w:val="4"/>
          <w:kern w:val="0"/>
          <w:sz w:val="24"/>
          <w:szCs w:val="24"/>
        </w:rPr>
        <w:t>30%</w:t>
      </w:r>
      <w:r>
        <w:rPr>
          <w:rFonts w:ascii="Times New Roman" w:hAnsi="Times New Roman" w:hint="eastAsia"/>
          <w:color w:val="000000"/>
          <w:spacing w:val="4"/>
          <w:kern w:val="0"/>
          <w:sz w:val="24"/>
          <w:szCs w:val="24"/>
        </w:rPr>
        <w:t>，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发货前</w:t>
      </w:r>
      <w:proofErr w:type="gramStart"/>
      <w:r w:rsidRPr="00740D9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付</w:t>
      </w:r>
      <w:r>
        <w:rPr>
          <w:rFonts w:ascii="Times New Roman" w:hAnsi="Times New Roman" w:hint="eastAsia"/>
          <w:color w:val="000000"/>
          <w:spacing w:val="4"/>
          <w:kern w:val="0"/>
          <w:sz w:val="24"/>
          <w:szCs w:val="24"/>
        </w:rPr>
        <w:t>合同</w:t>
      </w:r>
      <w:proofErr w:type="gramEnd"/>
      <w:r>
        <w:rPr>
          <w:rFonts w:ascii="Times New Roman" w:hAnsi="Times New Roman" w:hint="eastAsia"/>
          <w:color w:val="000000"/>
          <w:spacing w:val="4"/>
          <w:kern w:val="0"/>
          <w:sz w:val="24"/>
          <w:szCs w:val="24"/>
        </w:rPr>
        <w:t>总价</w:t>
      </w:r>
      <w:r>
        <w:rPr>
          <w:rFonts w:ascii="Times New Roman" w:hAnsi="Times New Roman" w:hint="eastAsia"/>
          <w:color w:val="000000"/>
          <w:spacing w:val="4"/>
          <w:kern w:val="0"/>
          <w:sz w:val="24"/>
          <w:szCs w:val="24"/>
        </w:rPr>
        <w:t>60%</w:t>
      </w:r>
      <w:r>
        <w:rPr>
          <w:rFonts w:ascii="Times New Roman" w:hAnsi="Times New Roman" w:hint="eastAsia"/>
          <w:color w:val="000000"/>
          <w:spacing w:val="4"/>
          <w:kern w:val="0"/>
          <w:sz w:val="24"/>
          <w:szCs w:val="24"/>
        </w:rPr>
        <w:t>，</w:t>
      </w:r>
      <w:r w:rsidRPr="00C47ADA">
        <w:rPr>
          <w:rFonts w:ascii="Times New Roman" w:hAnsi="Times New Roman" w:hint="eastAsia"/>
          <w:color w:val="000000"/>
          <w:spacing w:val="4"/>
          <w:kern w:val="0"/>
          <w:sz w:val="24"/>
          <w:szCs w:val="24"/>
        </w:rPr>
        <w:t>验收合格</w:t>
      </w:r>
      <w:r>
        <w:rPr>
          <w:rFonts w:ascii="Times New Roman" w:hAnsi="Times New Roman" w:hint="eastAsia"/>
          <w:color w:val="000000"/>
          <w:spacing w:val="4"/>
          <w:kern w:val="0"/>
          <w:sz w:val="24"/>
          <w:szCs w:val="24"/>
        </w:rPr>
        <w:t>并计量合格后再付</w:t>
      </w:r>
      <w:r>
        <w:rPr>
          <w:rFonts w:ascii="Times New Roman" w:hAnsi="Times New Roman" w:hint="eastAsia"/>
          <w:color w:val="000000"/>
          <w:spacing w:val="4"/>
          <w:kern w:val="0"/>
          <w:sz w:val="24"/>
          <w:szCs w:val="24"/>
        </w:rPr>
        <w:t>10%</w:t>
      </w:r>
      <w:r>
        <w:rPr>
          <w:rFonts w:ascii="Times New Roman" w:hAnsi="Times New Roman" w:hint="eastAsia"/>
          <w:color w:val="000000"/>
          <w:spacing w:val="4"/>
          <w:kern w:val="0"/>
          <w:sz w:val="24"/>
          <w:szCs w:val="24"/>
        </w:rPr>
        <w:t>。</w:t>
      </w:r>
    </w:p>
    <w:p w:rsidR="00BE5256" w:rsidRDefault="00933277" w:rsidP="00686E9E">
      <w:pPr>
        <w:widowControl/>
        <w:shd w:val="clear" w:color="auto" w:fill="FFFFFF"/>
        <w:spacing w:line="420" w:lineRule="atLeast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8</w:t>
      </w:r>
      <w:r w:rsidR="00BE5256" w:rsidRPr="00C47ADA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、质量保证</w:t>
      </w:r>
    </w:p>
    <w:p w:rsidR="00BE5256" w:rsidRPr="00C47ADA" w:rsidRDefault="00BE5256" w:rsidP="00686E9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Times New Roman" w:hAnsi="Times New Roman"/>
          <w:color w:val="000000"/>
          <w:kern w:val="0"/>
          <w:sz w:val="27"/>
          <w:szCs w:val="27"/>
        </w:rPr>
      </w:pP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质量保证</w:t>
      </w:r>
      <w:proofErr w:type="gramStart"/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期为货到</w:t>
      </w:r>
      <w:proofErr w:type="gramEnd"/>
      <w:r w:rsidRPr="00C47ADA">
        <w:rPr>
          <w:rFonts w:ascii="Times New Roman" w:hAnsi="Times New Roman" w:hint="eastAsia"/>
          <w:color w:val="000000"/>
          <w:spacing w:val="4"/>
          <w:kern w:val="0"/>
          <w:sz w:val="24"/>
          <w:szCs w:val="24"/>
        </w:rPr>
        <w:t>验收合格</w:t>
      </w:r>
      <w:r>
        <w:rPr>
          <w:rFonts w:ascii="Times New Roman" w:hAnsi="Times New Roman" w:hint="eastAsia"/>
          <w:color w:val="000000"/>
          <w:spacing w:val="4"/>
          <w:kern w:val="0"/>
          <w:sz w:val="24"/>
          <w:szCs w:val="24"/>
        </w:rPr>
        <w:t>及计量合格</w:t>
      </w:r>
      <w:r w:rsidRPr="00C47ADA">
        <w:rPr>
          <w:rFonts w:ascii="Times New Roman" w:hAnsi="Times New Roman" w:hint="eastAsia"/>
          <w:color w:val="000000"/>
          <w:spacing w:val="4"/>
          <w:kern w:val="0"/>
          <w:sz w:val="24"/>
          <w:szCs w:val="24"/>
        </w:rPr>
        <w:t>后</w:t>
      </w:r>
      <w:r w:rsidRPr="00C47ADA">
        <w:rPr>
          <w:rFonts w:ascii="Times New Roman" w:hAnsi="Times New Roman"/>
          <w:color w:val="000000"/>
          <w:kern w:val="0"/>
          <w:sz w:val="24"/>
          <w:szCs w:val="24"/>
        </w:rPr>
        <w:t>1</w:t>
      </w:r>
      <w:r w:rsidR="00933277">
        <w:rPr>
          <w:rFonts w:ascii="Times New Roman" w:hAnsi="Times New Roman" w:hint="eastAsia"/>
          <w:color w:val="000000"/>
          <w:kern w:val="0"/>
          <w:sz w:val="24"/>
          <w:szCs w:val="24"/>
        </w:rPr>
        <w:t>2</w:t>
      </w: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个月</w:t>
      </w:r>
      <w:r w:rsidR="00933277" w:rsidRPr="00C47ADA">
        <w:rPr>
          <w:rFonts w:ascii="Times New Roman" w:hAnsi="Times New Roman"/>
          <w:color w:val="000000"/>
          <w:kern w:val="0"/>
          <w:sz w:val="24"/>
          <w:szCs w:val="24"/>
        </w:rPr>
        <w:t>或设备到厂后</w:t>
      </w:r>
      <w:r w:rsidR="00933277" w:rsidRPr="00C47ADA">
        <w:rPr>
          <w:rFonts w:ascii="Times New Roman" w:hAnsi="Times New Roman"/>
          <w:color w:val="000000"/>
          <w:kern w:val="0"/>
          <w:sz w:val="24"/>
          <w:szCs w:val="24"/>
        </w:rPr>
        <w:t>18</w:t>
      </w:r>
      <w:r w:rsidR="00933277" w:rsidRPr="00C47ADA">
        <w:rPr>
          <w:rFonts w:ascii="Times New Roman" w:hAnsi="Times New Roman"/>
          <w:color w:val="000000"/>
          <w:kern w:val="0"/>
          <w:sz w:val="24"/>
          <w:szCs w:val="24"/>
        </w:rPr>
        <w:t>个月（以先到为准），投标人可承诺更长的质保期。</w:t>
      </w:r>
    </w:p>
    <w:p w:rsidR="00BE5256" w:rsidRPr="00C47ADA" w:rsidRDefault="00933277" w:rsidP="00686E9E">
      <w:pPr>
        <w:widowControl/>
        <w:shd w:val="clear" w:color="auto" w:fill="FFFFFF"/>
        <w:spacing w:line="420" w:lineRule="atLeast"/>
        <w:jc w:val="left"/>
        <w:rPr>
          <w:rFonts w:ascii="Times New Roman" w:hAnsi="Times New Roman"/>
          <w:color w:val="000000"/>
          <w:kern w:val="0"/>
          <w:sz w:val="27"/>
          <w:szCs w:val="27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9</w:t>
      </w:r>
      <w:r w:rsidR="00BE5256" w:rsidRPr="00C47ADA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、双方职责</w:t>
      </w:r>
      <w:r w:rsidR="00BE5256" w:rsidRPr="00C47ADA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:</w:t>
      </w:r>
    </w:p>
    <w:p w:rsidR="00933277" w:rsidRDefault="00BE5256" w:rsidP="00686E9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中标方负责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货物</w:t>
      </w: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的运输，凡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货物</w:t>
      </w: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到招标</w:t>
      </w:r>
      <w:proofErr w:type="gramStart"/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方之前</w:t>
      </w:r>
      <w:proofErr w:type="gramEnd"/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所产生的费用及意外损失由中标方负责承担。</w:t>
      </w:r>
    </w:p>
    <w:p w:rsidR="00BE5256" w:rsidRPr="00C47ADA" w:rsidRDefault="00BE5256" w:rsidP="00686E9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Times New Roman" w:hAnsi="Times New Roman"/>
          <w:color w:val="000000"/>
          <w:kern w:val="0"/>
          <w:sz w:val="27"/>
          <w:szCs w:val="27"/>
        </w:rPr>
      </w:pP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按《招投标法》、《合同法》等相关法律法规执行。</w:t>
      </w:r>
    </w:p>
    <w:p w:rsidR="00BE5256" w:rsidRDefault="00933277" w:rsidP="00686E9E">
      <w:pPr>
        <w:widowControl/>
        <w:shd w:val="clear" w:color="auto" w:fill="FFFFFF"/>
        <w:spacing w:line="420" w:lineRule="atLeast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10</w:t>
      </w:r>
      <w:r w:rsidR="00BE5256" w:rsidRPr="00C47ADA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、报价规定</w:t>
      </w:r>
    </w:p>
    <w:p w:rsidR="00BE5256" w:rsidRPr="00C47ADA" w:rsidRDefault="00BE5256" w:rsidP="00686E9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Times New Roman" w:hAnsi="Times New Roman"/>
          <w:color w:val="000000"/>
          <w:kern w:val="0"/>
          <w:sz w:val="27"/>
          <w:szCs w:val="27"/>
        </w:rPr>
      </w:pP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本次招标采取一次性报价方式。</w:t>
      </w:r>
    </w:p>
    <w:p w:rsidR="00BE5256" w:rsidRPr="00C47ADA" w:rsidRDefault="00BE5256" w:rsidP="00686E9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Times New Roman" w:hAnsi="Times New Roman"/>
          <w:color w:val="000000"/>
          <w:kern w:val="0"/>
          <w:sz w:val="27"/>
          <w:szCs w:val="27"/>
        </w:rPr>
      </w:pP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报价为含</w:t>
      </w:r>
      <w:r w:rsidRPr="00C47ADA">
        <w:rPr>
          <w:rFonts w:ascii="Times New Roman" w:hAnsi="Times New Roman"/>
          <w:color w:val="000000"/>
          <w:kern w:val="0"/>
          <w:sz w:val="24"/>
          <w:szCs w:val="24"/>
        </w:rPr>
        <w:t>13%</w:t>
      </w: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增值税到厂价。</w:t>
      </w:r>
    </w:p>
    <w:p w:rsidR="00BE5256" w:rsidRPr="00C47ADA" w:rsidRDefault="00BE5256" w:rsidP="00686E9E">
      <w:pPr>
        <w:widowControl/>
        <w:shd w:val="clear" w:color="auto" w:fill="FFFFFF"/>
        <w:spacing w:line="420" w:lineRule="atLeast"/>
        <w:jc w:val="left"/>
        <w:rPr>
          <w:rFonts w:ascii="Times New Roman" w:hAnsi="Times New Roman"/>
          <w:color w:val="000000"/>
          <w:kern w:val="0"/>
          <w:sz w:val="27"/>
          <w:szCs w:val="27"/>
        </w:rPr>
      </w:pPr>
      <w:r w:rsidRPr="00C47ADA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1</w:t>
      </w:r>
      <w:r w:rsidR="00586411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1</w:t>
      </w:r>
      <w:r w:rsidRPr="00C47ADA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、评标办法</w:t>
      </w:r>
    </w:p>
    <w:p w:rsidR="00BE5256" w:rsidRPr="00C47ADA" w:rsidRDefault="00BE5256" w:rsidP="00686E9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Times New Roman" w:hAnsi="Times New Roman"/>
          <w:color w:val="000000"/>
          <w:kern w:val="0"/>
          <w:sz w:val="27"/>
          <w:szCs w:val="27"/>
        </w:rPr>
      </w:pP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本次招标采用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最低价中标的</w:t>
      </w: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评标办法，确定中标候选人。</w:t>
      </w:r>
    </w:p>
    <w:p w:rsidR="00BE5256" w:rsidRPr="00C47ADA" w:rsidRDefault="00BE5256" w:rsidP="00686E9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Times New Roman" w:hAnsi="Times New Roman"/>
          <w:color w:val="000000"/>
          <w:kern w:val="0"/>
          <w:sz w:val="27"/>
          <w:szCs w:val="27"/>
        </w:rPr>
      </w:pP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本次招标确定中标候选人后，不存在递补中标候选人的情况。若中标候选人弃标，则择机另行采购。</w:t>
      </w:r>
    </w:p>
    <w:p w:rsidR="00BE5256" w:rsidRPr="00C47ADA" w:rsidRDefault="00BE5256" w:rsidP="00686E9E">
      <w:pPr>
        <w:widowControl/>
        <w:shd w:val="clear" w:color="auto" w:fill="FFFFFF"/>
        <w:spacing w:line="420" w:lineRule="atLeast"/>
        <w:jc w:val="left"/>
        <w:rPr>
          <w:rFonts w:ascii="Times New Roman" w:hAnsi="Times New Roman"/>
          <w:color w:val="000000"/>
          <w:kern w:val="0"/>
          <w:sz w:val="27"/>
          <w:szCs w:val="27"/>
        </w:rPr>
      </w:pPr>
      <w:r w:rsidRPr="00C47ADA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1</w:t>
      </w:r>
      <w:r w:rsidR="00586411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2</w:t>
      </w:r>
      <w:r w:rsidRPr="00C47ADA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、开标时间、地点及参与方式</w:t>
      </w:r>
    </w:p>
    <w:p w:rsidR="00BE5256" w:rsidRDefault="00BE5256" w:rsidP="00686E9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Times New Roman" w:hAnsi="Times New Roman" w:hint="eastAsia"/>
          <w:color w:val="000000"/>
          <w:kern w:val="0"/>
          <w:sz w:val="24"/>
          <w:szCs w:val="24"/>
        </w:rPr>
      </w:pP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lastRenderedPageBreak/>
        <w:t>开标时间、地点：</w:t>
      </w:r>
      <w:r w:rsidRPr="00C44318">
        <w:rPr>
          <w:rFonts w:ascii="Times New Roman" w:hAnsi="Times New Roman"/>
          <w:kern w:val="0"/>
          <w:sz w:val="24"/>
          <w:szCs w:val="24"/>
        </w:rPr>
        <w:t>20</w:t>
      </w:r>
      <w:r w:rsidRPr="00C44318">
        <w:rPr>
          <w:rFonts w:ascii="Times New Roman" w:hAnsi="Times New Roman" w:hint="eastAsia"/>
          <w:kern w:val="0"/>
          <w:sz w:val="24"/>
          <w:szCs w:val="24"/>
        </w:rPr>
        <w:t>20</w:t>
      </w:r>
      <w:r w:rsidRPr="00C44318">
        <w:rPr>
          <w:rFonts w:ascii="Times New Roman" w:hAnsi="Times New Roman" w:hint="eastAsia"/>
          <w:kern w:val="0"/>
          <w:sz w:val="24"/>
          <w:szCs w:val="24"/>
        </w:rPr>
        <w:t>年</w:t>
      </w:r>
      <w:r w:rsidRPr="00C44318">
        <w:rPr>
          <w:rFonts w:ascii="Times New Roman" w:hAnsi="Times New Roman" w:hint="eastAsia"/>
          <w:kern w:val="0"/>
          <w:sz w:val="24"/>
          <w:szCs w:val="24"/>
        </w:rPr>
        <w:t>1</w:t>
      </w:r>
      <w:r w:rsidRPr="00C44318">
        <w:rPr>
          <w:rFonts w:ascii="Times New Roman" w:hAnsi="Times New Roman" w:hint="eastAsia"/>
          <w:kern w:val="0"/>
          <w:sz w:val="24"/>
          <w:szCs w:val="24"/>
        </w:rPr>
        <w:t>月</w:t>
      </w:r>
      <w:r w:rsidR="00245359" w:rsidRPr="00C44318">
        <w:rPr>
          <w:rFonts w:ascii="Times New Roman" w:hAnsi="Times New Roman" w:hint="eastAsia"/>
          <w:kern w:val="0"/>
          <w:sz w:val="24"/>
          <w:szCs w:val="24"/>
        </w:rPr>
        <w:t>1</w:t>
      </w:r>
      <w:r w:rsidR="00371C59" w:rsidRPr="00C44318">
        <w:rPr>
          <w:rFonts w:ascii="Times New Roman" w:hAnsi="Times New Roman" w:hint="eastAsia"/>
          <w:kern w:val="0"/>
          <w:sz w:val="24"/>
          <w:szCs w:val="24"/>
        </w:rPr>
        <w:t>7</w:t>
      </w:r>
      <w:r w:rsidRPr="00C44318">
        <w:rPr>
          <w:rFonts w:ascii="Times New Roman" w:hAnsi="Times New Roman" w:hint="eastAsia"/>
          <w:kern w:val="0"/>
          <w:sz w:val="24"/>
          <w:szCs w:val="24"/>
        </w:rPr>
        <w:t>日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水仙药业办公</w:t>
      </w: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楼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6</w:t>
      </w: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楼会议室公开开标</w:t>
      </w:r>
      <w:r w:rsidR="00C44318"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逾期恕不接受。</w:t>
      </w:r>
    </w:p>
    <w:p w:rsidR="00C44318" w:rsidRPr="006E5144" w:rsidRDefault="00C44318" w:rsidP="00C44318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E5144">
        <w:rPr>
          <w:rFonts w:ascii="宋体" w:hAnsi="宋体" w:hint="eastAsia"/>
          <w:sz w:val="24"/>
          <w:szCs w:val="24"/>
        </w:rPr>
        <w:t>投标</w:t>
      </w:r>
      <w:r w:rsidRPr="006E5144">
        <w:rPr>
          <w:rFonts w:ascii="宋体" w:hAnsi="宋体"/>
          <w:sz w:val="24"/>
          <w:szCs w:val="24"/>
        </w:rPr>
        <w:t>截止时间</w:t>
      </w:r>
      <w:r w:rsidRPr="006E5144">
        <w:rPr>
          <w:rFonts w:ascii="宋体" w:hAnsi="宋体" w:hint="eastAsia"/>
          <w:sz w:val="24"/>
          <w:szCs w:val="24"/>
        </w:rPr>
        <w:t>：</w:t>
      </w:r>
      <w:r w:rsidRPr="006E5144">
        <w:rPr>
          <w:rFonts w:ascii="宋体" w:hAnsi="宋体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20</w:t>
      </w:r>
      <w:r w:rsidRPr="006E5144">
        <w:rPr>
          <w:rFonts w:ascii="宋体" w:hAnsi="宋体"/>
          <w:sz w:val="24"/>
          <w:szCs w:val="24"/>
        </w:rPr>
        <w:t>年1月</w:t>
      </w:r>
      <w:r>
        <w:rPr>
          <w:rFonts w:ascii="宋体" w:hAnsi="宋体" w:hint="eastAsia"/>
          <w:sz w:val="24"/>
          <w:szCs w:val="24"/>
        </w:rPr>
        <w:t>16</w:t>
      </w:r>
      <w:r w:rsidRPr="006E5144">
        <w:rPr>
          <w:rFonts w:ascii="宋体" w:hAnsi="宋体"/>
          <w:sz w:val="24"/>
          <w:szCs w:val="24"/>
        </w:rPr>
        <w:t>日1</w:t>
      </w:r>
      <w:r w:rsidRPr="006E5144">
        <w:rPr>
          <w:rFonts w:ascii="宋体" w:hAnsi="宋体" w:hint="eastAsia"/>
          <w:sz w:val="24"/>
          <w:szCs w:val="24"/>
        </w:rPr>
        <w:t>7</w:t>
      </w:r>
      <w:r w:rsidRPr="006E5144">
        <w:rPr>
          <w:rFonts w:ascii="宋体" w:hAnsi="宋体"/>
          <w:sz w:val="24"/>
          <w:szCs w:val="24"/>
        </w:rPr>
        <w:t>:30</w:t>
      </w:r>
      <w:r w:rsidRPr="006E5144">
        <w:rPr>
          <w:rFonts w:ascii="宋体" w:hAnsi="宋体" w:hint="eastAsia"/>
          <w:sz w:val="24"/>
          <w:szCs w:val="24"/>
        </w:rPr>
        <w:t>，</w:t>
      </w:r>
      <w:r w:rsidRPr="006E5144">
        <w:rPr>
          <w:rFonts w:ascii="宋体" w:hAnsi="宋体"/>
          <w:sz w:val="24"/>
          <w:szCs w:val="24"/>
        </w:rPr>
        <w:t>逾期招标人有权</w:t>
      </w:r>
      <w:r>
        <w:rPr>
          <w:rFonts w:ascii="宋体" w:hAnsi="宋体" w:hint="eastAsia"/>
          <w:sz w:val="24"/>
          <w:szCs w:val="24"/>
        </w:rPr>
        <w:t>拒收</w:t>
      </w:r>
      <w:r w:rsidRPr="006E5144">
        <w:rPr>
          <w:rFonts w:ascii="宋体" w:hAnsi="宋体" w:hint="eastAsia"/>
          <w:sz w:val="24"/>
          <w:szCs w:val="24"/>
        </w:rPr>
        <w:t>。</w:t>
      </w:r>
    </w:p>
    <w:p w:rsidR="00C44318" w:rsidRPr="006E5144" w:rsidRDefault="00C44318" w:rsidP="00C44318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E5144">
        <w:rPr>
          <w:rFonts w:ascii="宋体" w:hAnsi="宋体"/>
          <w:sz w:val="24"/>
          <w:szCs w:val="24"/>
        </w:rPr>
        <w:t>投标人应于投标截止时间前以现场递交或邮寄方式参与投标</w:t>
      </w:r>
      <w:r w:rsidRPr="006E5144">
        <w:rPr>
          <w:rFonts w:ascii="宋体" w:hAnsi="宋体" w:hint="eastAsia"/>
          <w:sz w:val="24"/>
          <w:szCs w:val="24"/>
        </w:rPr>
        <w:t>，</w:t>
      </w:r>
      <w:r w:rsidRPr="006E5144">
        <w:rPr>
          <w:rFonts w:ascii="宋体" w:hAnsi="宋体"/>
          <w:sz w:val="24"/>
          <w:szCs w:val="24"/>
        </w:rPr>
        <w:t>地址为</w:t>
      </w:r>
      <w:r w:rsidRPr="006E5144">
        <w:rPr>
          <w:rFonts w:ascii="宋体" w:hAnsi="宋体" w:hint="eastAsia"/>
          <w:sz w:val="24"/>
          <w:szCs w:val="24"/>
        </w:rPr>
        <w:t>：</w:t>
      </w:r>
      <w:r w:rsidRPr="006E5144">
        <w:rPr>
          <w:rFonts w:ascii="宋体" w:hAnsi="宋体"/>
          <w:sz w:val="24"/>
          <w:szCs w:val="24"/>
        </w:rPr>
        <w:t>漳州市</w:t>
      </w:r>
      <w:proofErr w:type="gramStart"/>
      <w:r w:rsidRPr="006E5144">
        <w:rPr>
          <w:rFonts w:ascii="宋体" w:hAnsi="宋体"/>
          <w:sz w:val="24"/>
          <w:szCs w:val="24"/>
        </w:rPr>
        <w:t>芗</w:t>
      </w:r>
      <w:proofErr w:type="gramEnd"/>
      <w:r w:rsidRPr="006E5144">
        <w:rPr>
          <w:rFonts w:ascii="宋体" w:hAnsi="宋体"/>
          <w:sz w:val="24"/>
          <w:szCs w:val="24"/>
        </w:rPr>
        <w:t>城区南山路</w:t>
      </w:r>
      <w:r w:rsidRPr="006E5144">
        <w:rPr>
          <w:rFonts w:ascii="宋体" w:hAnsi="宋体" w:hint="eastAsia"/>
          <w:sz w:val="24"/>
          <w:szCs w:val="24"/>
        </w:rPr>
        <w:t>1号，漳州水仙药业股份有限公司六楼招标办，收件人：</w:t>
      </w:r>
      <w:proofErr w:type="gramStart"/>
      <w:r w:rsidRPr="006E5144">
        <w:rPr>
          <w:rFonts w:ascii="宋体" w:hAnsi="宋体" w:hint="eastAsia"/>
          <w:sz w:val="24"/>
          <w:szCs w:val="24"/>
        </w:rPr>
        <w:t>游志成</w:t>
      </w:r>
      <w:proofErr w:type="gramEnd"/>
      <w:r w:rsidRPr="006E5144">
        <w:rPr>
          <w:rFonts w:ascii="宋体" w:hAnsi="宋体" w:hint="eastAsia"/>
          <w:sz w:val="24"/>
          <w:szCs w:val="24"/>
        </w:rPr>
        <w:t>，电话：13779911798。</w:t>
      </w:r>
      <w:r w:rsidRPr="006E5144">
        <w:rPr>
          <w:rFonts w:ascii="宋体" w:hAnsi="宋体"/>
          <w:sz w:val="24"/>
          <w:szCs w:val="24"/>
        </w:rPr>
        <w:t>以邮寄投标文件方式参与投标的，快递单上须注明投标单位名称和参与的招标</w:t>
      </w:r>
      <w:r w:rsidRPr="006E5144">
        <w:rPr>
          <w:rFonts w:ascii="宋体" w:hAnsi="宋体" w:hint="eastAsia"/>
          <w:sz w:val="24"/>
          <w:szCs w:val="24"/>
        </w:rPr>
        <w:t>项目。</w:t>
      </w:r>
    </w:p>
    <w:p w:rsidR="00586411" w:rsidRDefault="00BE5256" w:rsidP="00686E9E">
      <w:pPr>
        <w:widowControl/>
        <w:shd w:val="clear" w:color="auto" w:fill="FFFFFF"/>
        <w:spacing w:line="420" w:lineRule="atLeast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C47ADA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1</w:t>
      </w:r>
      <w:r w:rsidR="00586411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3</w:t>
      </w:r>
      <w:r w:rsidRPr="00C47ADA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、</w:t>
      </w:r>
      <w:r w:rsidR="00586411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投标文件要求（内容均须加盖公章）</w:t>
      </w:r>
    </w:p>
    <w:p w:rsidR="00586411" w:rsidRPr="00C47ADA" w:rsidRDefault="00586411" w:rsidP="00686E9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Times New Roman" w:hAnsi="Times New Roman"/>
          <w:color w:val="000000"/>
          <w:kern w:val="0"/>
          <w:sz w:val="27"/>
          <w:szCs w:val="27"/>
        </w:rPr>
      </w:pPr>
      <w:r w:rsidRPr="00C47ADA">
        <w:rPr>
          <w:rFonts w:ascii="Times New Roman" w:hAnsi="Times New Roman"/>
          <w:color w:val="000000"/>
          <w:kern w:val="0"/>
          <w:sz w:val="24"/>
          <w:szCs w:val="24"/>
        </w:rPr>
        <w:t>投标文件分成三部分，每部分应分开密封装订：第一部分为资格文件，第二部分技术文件，第三部分为商务文件。</w:t>
      </w:r>
    </w:p>
    <w:p w:rsidR="00586411" w:rsidRPr="00C47ADA" w:rsidRDefault="00586411" w:rsidP="00686E9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Times New Roman" w:hAnsi="Times New Roman"/>
          <w:color w:val="000000"/>
          <w:kern w:val="0"/>
          <w:sz w:val="27"/>
          <w:szCs w:val="27"/>
        </w:rPr>
      </w:pPr>
      <w:r w:rsidRPr="00C47ADA">
        <w:rPr>
          <w:rFonts w:ascii="Times New Roman" w:hAnsi="Times New Roman"/>
          <w:color w:val="000000"/>
          <w:kern w:val="0"/>
          <w:sz w:val="24"/>
          <w:szCs w:val="24"/>
        </w:rPr>
        <w:t>资格文件编制一式一份，主要内容为详细的投标人资料，包括</w:t>
      </w:r>
      <w:r w:rsidRPr="00C47ADA">
        <w:rPr>
          <w:rFonts w:ascii="Times New Roman" w:hAnsi="Times New Roman"/>
          <w:color w:val="000000"/>
          <w:kern w:val="0"/>
          <w:sz w:val="24"/>
          <w:szCs w:val="24"/>
        </w:rPr>
        <w:t>a.</w:t>
      </w:r>
      <w:r w:rsidRPr="00C47ADA">
        <w:rPr>
          <w:rFonts w:ascii="Times New Roman" w:hAnsi="Times New Roman"/>
          <w:color w:val="000000"/>
          <w:kern w:val="0"/>
          <w:sz w:val="24"/>
          <w:szCs w:val="24"/>
        </w:rPr>
        <w:t>三证合一的《营业执照》；</w:t>
      </w:r>
      <w:r w:rsidRPr="00C47ADA">
        <w:rPr>
          <w:rFonts w:ascii="Times New Roman" w:hAnsi="Times New Roman"/>
          <w:color w:val="000000"/>
          <w:kern w:val="0"/>
          <w:sz w:val="24"/>
          <w:szCs w:val="24"/>
        </w:rPr>
        <w:t>b.</w:t>
      </w:r>
      <w:r w:rsidR="0089548A" w:rsidRPr="00C47ADA">
        <w:rPr>
          <w:rFonts w:ascii="Times New Roman" w:hAnsi="Times New Roman"/>
          <w:color w:val="000000"/>
          <w:kern w:val="0"/>
          <w:sz w:val="24"/>
          <w:szCs w:val="24"/>
        </w:rPr>
        <w:t>非法人代表到现场投标的需提供法人代表授权书；</w:t>
      </w:r>
      <w:r w:rsidRPr="00C47ADA">
        <w:rPr>
          <w:rFonts w:ascii="Times New Roman" w:hAnsi="Times New Roman"/>
          <w:color w:val="000000"/>
          <w:kern w:val="0"/>
          <w:sz w:val="24"/>
          <w:szCs w:val="24"/>
        </w:rPr>
        <w:t>c.</w:t>
      </w:r>
      <w:r w:rsidRPr="00C47ADA">
        <w:rPr>
          <w:rFonts w:ascii="Times New Roman" w:hAnsi="Times New Roman"/>
          <w:color w:val="000000"/>
          <w:kern w:val="0"/>
          <w:sz w:val="24"/>
          <w:szCs w:val="24"/>
        </w:rPr>
        <w:t>招标文件对投标人资格要求的其他资料。</w:t>
      </w:r>
    </w:p>
    <w:p w:rsidR="00586411" w:rsidRPr="00C47ADA" w:rsidRDefault="00586411" w:rsidP="00686E9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Times New Roman" w:hAnsi="Times New Roman"/>
          <w:color w:val="000000"/>
          <w:kern w:val="0"/>
          <w:sz w:val="27"/>
          <w:szCs w:val="27"/>
        </w:rPr>
      </w:pPr>
      <w:r w:rsidRPr="00C47ADA">
        <w:rPr>
          <w:rFonts w:ascii="Times New Roman" w:hAnsi="Times New Roman"/>
          <w:color w:val="000000"/>
          <w:kern w:val="0"/>
          <w:sz w:val="24"/>
          <w:szCs w:val="24"/>
        </w:rPr>
        <w:t>技术文件编制一式二份，包括技术说明、技术参数（注明材质）、交货期及质量承诺，技术偏离表、招标文件要求提供的其它技术方面的文件，等等。</w:t>
      </w:r>
    </w:p>
    <w:p w:rsidR="00586411" w:rsidRPr="00C47ADA" w:rsidRDefault="00586411" w:rsidP="00686E9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Times New Roman" w:hAnsi="Times New Roman"/>
          <w:color w:val="000000"/>
          <w:kern w:val="0"/>
          <w:sz w:val="27"/>
          <w:szCs w:val="27"/>
        </w:rPr>
      </w:pPr>
      <w:r w:rsidRPr="00C47ADA">
        <w:rPr>
          <w:rFonts w:ascii="Times New Roman" w:hAnsi="Times New Roman"/>
          <w:color w:val="000000"/>
          <w:kern w:val="0"/>
          <w:sz w:val="24"/>
          <w:szCs w:val="24"/>
        </w:rPr>
        <w:t>商务文件编制一式一份，包括以下内容：投标报价表（必须由法人代表或被授权人签字盖章）、商务偏离表（如付款方式等，未说明即默认响应本招标文件要求），等等。</w:t>
      </w:r>
    </w:p>
    <w:p w:rsidR="00586411" w:rsidRPr="00586411" w:rsidRDefault="00586411" w:rsidP="00686E9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C47ADA">
        <w:rPr>
          <w:rFonts w:ascii="Times New Roman" w:hAnsi="Times New Roman"/>
          <w:color w:val="000000"/>
          <w:kern w:val="0"/>
          <w:sz w:val="24"/>
          <w:szCs w:val="24"/>
        </w:rPr>
        <w:t>除投标报价书外，其他任何地方不得出现相关投标标价的任何内容。</w:t>
      </w:r>
    </w:p>
    <w:p w:rsidR="00BE5256" w:rsidRDefault="00586411" w:rsidP="00686E9E">
      <w:pPr>
        <w:widowControl/>
        <w:shd w:val="clear" w:color="auto" w:fill="FFFFFF"/>
        <w:spacing w:line="420" w:lineRule="atLeast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14</w:t>
      </w: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、</w:t>
      </w:r>
      <w:r w:rsidR="00BE5256" w:rsidRPr="00C47ADA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评标小组</w:t>
      </w:r>
    </w:p>
    <w:p w:rsidR="00BE5256" w:rsidRDefault="00BE5256" w:rsidP="00686E9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评标小组由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漳州水仙药业股份</w:t>
      </w: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有限公司有关部门人员组成。</w:t>
      </w:r>
    </w:p>
    <w:p w:rsidR="00BE5256" w:rsidRPr="00686E9E" w:rsidRDefault="00686E9E" w:rsidP="00686E9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686E9E">
        <w:rPr>
          <w:rFonts w:ascii="Times New Roman" w:hAnsi="Times New Roman" w:hint="eastAsia"/>
          <w:color w:val="000000"/>
          <w:kern w:val="0"/>
          <w:sz w:val="24"/>
          <w:szCs w:val="24"/>
        </w:rPr>
        <w:t>联系方式：</w:t>
      </w:r>
      <w:r w:rsidRPr="00686E9E">
        <w:rPr>
          <w:rFonts w:ascii="Times New Roman" w:hAnsi="Times New Roman" w:hint="eastAsia"/>
          <w:color w:val="000000"/>
          <w:kern w:val="0"/>
          <w:sz w:val="24"/>
          <w:szCs w:val="24"/>
        </w:rPr>
        <w:t>0596-2302616</w:t>
      </w:r>
      <w:r w:rsidRPr="00686E9E">
        <w:rPr>
          <w:rFonts w:ascii="Times New Roman" w:hAnsi="Times New Roman" w:hint="eastAsia"/>
          <w:color w:val="000000"/>
          <w:kern w:val="0"/>
          <w:sz w:val="24"/>
          <w:szCs w:val="24"/>
        </w:rPr>
        <w:t>（招标办）</w:t>
      </w:r>
    </w:p>
    <w:p w:rsidR="00686E9E" w:rsidRPr="00686E9E" w:rsidRDefault="00686E9E" w:rsidP="00686E9E">
      <w:pPr>
        <w:widowControl/>
        <w:shd w:val="clear" w:color="auto" w:fill="FFFFFF"/>
        <w:spacing w:line="420" w:lineRule="atLeast"/>
        <w:ind w:firstLineChars="700" w:firstLine="168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686E9E">
        <w:rPr>
          <w:rFonts w:ascii="Times New Roman" w:hAnsi="Times New Roman" w:hint="eastAsia"/>
          <w:color w:val="000000"/>
          <w:kern w:val="0"/>
          <w:sz w:val="24"/>
          <w:szCs w:val="24"/>
        </w:rPr>
        <w:t>0596-2302064</w:t>
      </w:r>
      <w:r w:rsidRPr="00686E9E">
        <w:rPr>
          <w:rFonts w:ascii="Times New Roman" w:hAnsi="Times New Roman" w:hint="eastAsia"/>
          <w:color w:val="000000"/>
          <w:kern w:val="0"/>
          <w:sz w:val="24"/>
          <w:szCs w:val="24"/>
        </w:rPr>
        <w:t>（技术中心）</w:t>
      </w:r>
    </w:p>
    <w:p w:rsidR="00BE5256" w:rsidRPr="00C47ADA" w:rsidRDefault="00BE5256" w:rsidP="00686E9E">
      <w:pPr>
        <w:widowControl/>
        <w:shd w:val="clear" w:color="auto" w:fill="FFFFFF"/>
        <w:spacing w:line="420" w:lineRule="atLeast"/>
        <w:ind w:firstLineChars="200" w:firstLine="540"/>
        <w:jc w:val="left"/>
        <w:rPr>
          <w:rFonts w:ascii="Times New Roman" w:hAnsi="Times New Roman"/>
          <w:color w:val="000000"/>
          <w:kern w:val="0"/>
          <w:sz w:val="27"/>
          <w:szCs w:val="27"/>
        </w:rPr>
      </w:pPr>
    </w:p>
    <w:p w:rsidR="00BE5256" w:rsidRDefault="00BE5256" w:rsidP="00686E9E">
      <w:pPr>
        <w:widowControl/>
        <w:shd w:val="clear" w:color="auto" w:fill="FFFFFF"/>
        <w:spacing w:line="420" w:lineRule="atLeast"/>
        <w:jc w:val="left"/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</w:pPr>
    </w:p>
    <w:p w:rsidR="00C44318" w:rsidRDefault="00C44318" w:rsidP="00686E9E">
      <w:pPr>
        <w:widowControl/>
        <w:shd w:val="clear" w:color="auto" w:fill="FFFFFF"/>
        <w:spacing w:line="420" w:lineRule="atLeast"/>
        <w:jc w:val="left"/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</w:pPr>
    </w:p>
    <w:p w:rsidR="00C44318" w:rsidRDefault="00C44318" w:rsidP="00686E9E">
      <w:pPr>
        <w:widowControl/>
        <w:shd w:val="clear" w:color="auto" w:fill="FFFFFF"/>
        <w:spacing w:line="420" w:lineRule="atLeast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</w:p>
    <w:p w:rsidR="00BE5256" w:rsidRPr="00C47ADA" w:rsidRDefault="00BE5256" w:rsidP="00686E9E">
      <w:pPr>
        <w:widowControl/>
        <w:shd w:val="clear" w:color="auto" w:fill="FFFFFF"/>
        <w:spacing w:line="420" w:lineRule="atLeast"/>
        <w:ind w:firstLineChars="1127" w:firstLine="2705"/>
        <w:jc w:val="left"/>
        <w:rPr>
          <w:rFonts w:ascii="Times New Roman" w:hAnsi="Times New Roman"/>
          <w:color w:val="000000"/>
          <w:kern w:val="0"/>
          <w:sz w:val="27"/>
          <w:szCs w:val="27"/>
        </w:rPr>
      </w:pPr>
      <w:r w:rsidRPr="00C47ADA">
        <w:rPr>
          <w:rFonts w:ascii="Times New Roman" w:hAnsi="Times New Roman"/>
          <w:color w:val="000000"/>
          <w:kern w:val="0"/>
          <w:sz w:val="24"/>
          <w:szCs w:val="24"/>
        </w:rPr>
        <w:t>                              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漳州水仙药业</w:t>
      </w: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股份有限公司</w:t>
      </w:r>
    </w:p>
    <w:p w:rsidR="00BE5256" w:rsidRPr="00C47ADA" w:rsidRDefault="00BE5256" w:rsidP="00686E9E">
      <w:pPr>
        <w:widowControl/>
        <w:shd w:val="clear" w:color="auto" w:fill="FFFFFF"/>
        <w:spacing w:line="420" w:lineRule="atLeast"/>
        <w:jc w:val="left"/>
        <w:rPr>
          <w:rFonts w:ascii="Times New Roman" w:hAnsi="Times New Roman"/>
          <w:color w:val="000000"/>
          <w:kern w:val="0"/>
          <w:sz w:val="27"/>
          <w:szCs w:val="27"/>
        </w:rPr>
      </w:pPr>
      <w:r w:rsidRPr="00C47ADA">
        <w:rPr>
          <w:rFonts w:ascii="Times New Roman" w:hAnsi="Times New Roman"/>
          <w:color w:val="000000"/>
          <w:kern w:val="0"/>
          <w:sz w:val="24"/>
          <w:szCs w:val="24"/>
        </w:rPr>
        <w:t>                                        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                        </w:t>
      </w: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招标办公室</w:t>
      </w:r>
    </w:p>
    <w:p w:rsidR="00BE5256" w:rsidRDefault="00BE5256" w:rsidP="00686E9E">
      <w:pPr>
        <w:widowControl/>
        <w:shd w:val="clear" w:color="auto" w:fill="FFFFFF"/>
        <w:spacing w:line="420" w:lineRule="atLeast"/>
        <w:jc w:val="left"/>
      </w:pPr>
      <w:r w:rsidRPr="00C47ADA">
        <w:rPr>
          <w:rFonts w:ascii="Times New Roman" w:hAnsi="Times New Roman"/>
          <w:color w:val="000000"/>
          <w:kern w:val="0"/>
          <w:sz w:val="24"/>
          <w:szCs w:val="24"/>
        </w:rPr>
        <w:t>                                     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                      </w:t>
      </w:r>
      <w:r w:rsidR="00686E9E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</w:t>
      </w:r>
      <w:r w:rsidRPr="00C47ADA">
        <w:rPr>
          <w:rFonts w:ascii="Times New Roman" w:hAnsi="Times New Roman"/>
          <w:color w:val="000000"/>
          <w:kern w:val="0"/>
          <w:sz w:val="24"/>
          <w:szCs w:val="24"/>
        </w:rPr>
        <w:t> 20</w:t>
      </w:r>
      <w:r w:rsidR="00245359">
        <w:rPr>
          <w:rFonts w:ascii="Times New Roman" w:hAnsi="Times New Roman" w:hint="eastAsia"/>
          <w:color w:val="000000"/>
          <w:kern w:val="0"/>
          <w:sz w:val="24"/>
          <w:szCs w:val="24"/>
        </w:rPr>
        <w:t>20</w:t>
      </w: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年</w:t>
      </w:r>
      <w:r w:rsidR="00245359">
        <w:rPr>
          <w:rFonts w:ascii="Times New Roman" w:hAnsi="Times New Roman" w:hint="eastAsia"/>
          <w:color w:val="000000"/>
          <w:kern w:val="0"/>
          <w:sz w:val="24"/>
          <w:szCs w:val="24"/>
        </w:rPr>
        <w:t>1</w:t>
      </w: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月</w:t>
      </w:r>
      <w:r w:rsidR="00C44318">
        <w:rPr>
          <w:rFonts w:ascii="Times New Roman" w:hAnsi="Times New Roman" w:hint="eastAsia"/>
          <w:color w:val="000000"/>
          <w:kern w:val="0"/>
          <w:sz w:val="24"/>
          <w:szCs w:val="24"/>
        </w:rPr>
        <w:t>8</w:t>
      </w:r>
      <w:r w:rsidRPr="00C47ADA">
        <w:rPr>
          <w:rFonts w:ascii="Times New Roman" w:hAnsi="Times New Roman" w:hint="eastAsia"/>
          <w:color w:val="000000"/>
          <w:kern w:val="0"/>
          <w:sz w:val="24"/>
          <w:szCs w:val="24"/>
        </w:rPr>
        <w:t>日</w:t>
      </w:r>
    </w:p>
    <w:p w:rsidR="006936DA" w:rsidRDefault="006936DA" w:rsidP="00686E9E">
      <w:pPr>
        <w:spacing w:line="420" w:lineRule="atLeast"/>
      </w:pPr>
    </w:p>
    <w:p w:rsidR="00245359" w:rsidRDefault="00245359"/>
    <w:p w:rsidR="00245359" w:rsidRDefault="00245359"/>
    <w:p w:rsidR="00245359" w:rsidRDefault="00245359"/>
    <w:p w:rsidR="00245359" w:rsidRDefault="00245359">
      <w:pPr>
        <w:rPr>
          <w:rFonts w:ascii="宋体" w:hAnsi="宋体" w:cs="宋体"/>
          <w:bCs/>
          <w:kern w:val="0"/>
          <w:sz w:val="24"/>
          <w:szCs w:val="24"/>
        </w:rPr>
      </w:pPr>
      <w:r w:rsidRPr="007546D0">
        <w:rPr>
          <w:rFonts w:hint="eastAsia"/>
          <w:sz w:val="24"/>
          <w:szCs w:val="24"/>
        </w:rPr>
        <w:t>附件</w:t>
      </w:r>
      <w:r w:rsidRPr="007546D0">
        <w:rPr>
          <w:rFonts w:hint="eastAsia"/>
          <w:sz w:val="24"/>
          <w:szCs w:val="24"/>
        </w:rPr>
        <w:t>1</w:t>
      </w:r>
      <w:r w:rsidRPr="007546D0">
        <w:rPr>
          <w:rFonts w:hint="eastAsia"/>
          <w:sz w:val="24"/>
          <w:szCs w:val="24"/>
        </w:rPr>
        <w:t>：</w:t>
      </w:r>
      <w:r w:rsidRPr="007546D0">
        <w:rPr>
          <w:rFonts w:ascii="宋体" w:hAnsi="宋体" w:cs="宋体" w:hint="eastAsia"/>
          <w:bCs/>
          <w:kern w:val="0"/>
          <w:sz w:val="24"/>
          <w:szCs w:val="24"/>
        </w:rPr>
        <w:t>药品稳定性试验箱技术参数</w:t>
      </w:r>
    </w:p>
    <w:p w:rsidR="007546D0" w:rsidRPr="007546D0" w:rsidRDefault="007546D0">
      <w:pPr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59"/>
        <w:gridCol w:w="7093"/>
      </w:tblGrid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名称 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药品稳定性试验箱</w:t>
            </w:r>
          </w:p>
        </w:tc>
      </w:tr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型号 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Labonce-500GS</w:t>
            </w:r>
          </w:p>
        </w:tc>
      </w:tr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控温范围 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10～65℃ </w:t>
            </w:r>
          </w:p>
        </w:tc>
      </w:tr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控温波动 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±0.5℃</w:t>
            </w:r>
          </w:p>
        </w:tc>
      </w:tr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温度偏差 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±1.0℃</w:t>
            </w:r>
          </w:p>
        </w:tc>
      </w:tr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 湿度范围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40～95%RH</w:t>
            </w:r>
          </w:p>
        </w:tc>
      </w:tr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 湿度偏差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±3.0%RH</w:t>
            </w:r>
          </w:p>
        </w:tc>
      </w:tr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 湿度波动度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±3.0%RH</w:t>
            </w:r>
          </w:p>
        </w:tc>
      </w:tr>
      <w:tr w:rsidR="007546D0" w:rsidRPr="007546D0" w:rsidTr="007546D0">
        <w:trPr>
          <w:trHeight w:val="34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温湿控制方式 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平衡调温调湿方式 </w:t>
            </w:r>
          </w:p>
        </w:tc>
      </w:tr>
      <w:tr w:rsidR="007546D0" w:rsidRPr="007546D0" w:rsidTr="007546D0">
        <w:trPr>
          <w:trHeight w:val="25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制冷系统 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进口全封闭压缩机（DANFOSS-SECOP）节能环保，低噪音，双压缩机配置</w:t>
            </w:r>
          </w:p>
        </w:tc>
      </w:tr>
      <w:tr w:rsidR="007546D0" w:rsidRPr="007546D0" w:rsidTr="007546D0">
        <w:trPr>
          <w:trHeight w:val="2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 湿度传感器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进口电容式湿度传感器（VAISALA）高精度，长寿命</w:t>
            </w:r>
          </w:p>
        </w:tc>
      </w:tr>
      <w:tr w:rsidR="007546D0" w:rsidRPr="007546D0" w:rsidTr="007546D0">
        <w:trPr>
          <w:trHeight w:val="52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控制器 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7546D0">
            <w:pPr>
              <w:ind w:leftChars="100" w:left="21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进口彩色触摸屏控制器（TEMI1000）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带有三级权限密码，能打印设备型号及编号，满足数据完整性和一致性的要求</w:t>
            </w:r>
          </w:p>
        </w:tc>
      </w:tr>
      <w:tr w:rsidR="007546D0" w:rsidRPr="007546D0" w:rsidTr="007546D0">
        <w:trPr>
          <w:trHeight w:val="41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数据打印 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/>
              <w:ind w:leftChars="100" w:left="210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>针式微型打印机（记录的数据可长期保存，记录频率可调）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，</w:t>
            </w: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>白纸打印，非热敏，打印的间隔时间可调，比如1小时，2小时，最小的是2分钟</w:t>
            </w:r>
          </w:p>
        </w:tc>
      </w:tr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数据备份 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SD卡存储（能存储5 年以上的电子文本数据）</w:t>
            </w:r>
          </w:p>
        </w:tc>
      </w:tr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 测试点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25℃ 60%RH，40℃ 75%RH（也可以设置其他点）</w:t>
            </w:r>
          </w:p>
        </w:tc>
      </w:tr>
      <w:tr w:rsidR="007546D0" w:rsidRPr="007546D0" w:rsidTr="007546D0">
        <w:trPr>
          <w:trHeight w:val="32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 远程报警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手机短信报警（需方自备移动手机卡一张，长期插在设备里）</w:t>
            </w:r>
          </w:p>
        </w:tc>
      </w:tr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 偏差报警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/>
              <w:ind w:leftChars="100" w:left="21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温湿度上下限偏差报警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比如说温度超过±2.0℃，湿度超过±5.0%RH，都会发出声光报警</w:t>
            </w:r>
          </w:p>
        </w:tc>
      </w:tr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二重保护 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/>
              <w:ind w:leftChars="100" w:left="21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独立超温保护系统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比如设备运行为40℃，可以设定独立超温保护的温度为50℃，当设备温度失控后，不断上升，达到50℃时，系统会自动切断加热电源，保护样品和设备</w:t>
            </w:r>
          </w:p>
        </w:tc>
      </w:tr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工作环境温度 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＋5～35℃ </w:t>
            </w:r>
          </w:p>
        </w:tc>
      </w:tr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 玻璃门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双层门设计，内置玻璃门</w:t>
            </w:r>
          </w:p>
        </w:tc>
      </w:tr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内胆材质 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镜面不锈钢304 </w:t>
            </w:r>
          </w:p>
        </w:tc>
      </w:tr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外壳材质 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钢板喷塑 </w:t>
            </w:r>
          </w:p>
        </w:tc>
      </w:tr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 水箱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外置水箱</w:t>
            </w:r>
          </w:p>
        </w:tc>
      </w:tr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电源 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AC 220V±10% 50HZ</w:t>
            </w:r>
          </w:p>
        </w:tc>
      </w:tr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安全装置 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>压缩机过热、风机过热、超温、压缩机超压、过载、缺水保护</w:t>
            </w:r>
          </w:p>
        </w:tc>
      </w:tr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最大功率（kW） 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2.2</w:t>
            </w:r>
          </w:p>
        </w:tc>
      </w:tr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容积 (L) 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</w:tr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内部尺寸(mm)</w:t>
            </w: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　W×D×H 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eastAsia="en-US"/>
              </w:rPr>
            </w:pPr>
            <w:proofErr w:type="gramStart"/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680×680×</w:t>
            </w:r>
            <w:proofErr w:type="gramEnd"/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1070</w:t>
            </w:r>
          </w:p>
        </w:tc>
      </w:tr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外形尺寸(mm)</w:t>
            </w: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　W×D×H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840×1050×1850</w:t>
            </w:r>
          </w:p>
        </w:tc>
      </w:tr>
      <w:tr w:rsidR="007546D0" w:rsidRPr="007546D0" w:rsidTr="007546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搁板(</w:t>
            </w:r>
            <w:proofErr w:type="gramStart"/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标配</w:t>
            </w:r>
            <w:proofErr w:type="gramEnd"/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46D0" w:rsidRPr="007546D0" w:rsidRDefault="007546D0" w:rsidP="004026C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</w:tbl>
    <w:p w:rsidR="00245359" w:rsidRDefault="00245359" w:rsidP="007546D0"/>
    <w:p w:rsidR="007546D0" w:rsidRPr="007546D0" w:rsidRDefault="007546D0" w:rsidP="007546D0">
      <w:pPr>
        <w:rPr>
          <w:rFonts w:ascii="宋体" w:cs="宋体"/>
          <w:bCs/>
          <w:kern w:val="0"/>
          <w:sz w:val="24"/>
          <w:szCs w:val="24"/>
        </w:rPr>
      </w:pPr>
      <w:r w:rsidRPr="007546D0">
        <w:rPr>
          <w:rFonts w:hint="eastAsia"/>
          <w:sz w:val="24"/>
          <w:szCs w:val="24"/>
        </w:rPr>
        <w:t>附件</w:t>
      </w:r>
      <w:r w:rsidRPr="007546D0">
        <w:rPr>
          <w:rFonts w:hint="eastAsia"/>
          <w:sz w:val="24"/>
          <w:szCs w:val="24"/>
        </w:rPr>
        <w:t>2</w:t>
      </w:r>
      <w:r w:rsidRPr="007546D0">
        <w:rPr>
          <w:rFonts w:hint="eastAsia"/>
          <w:sz w:val="24"/>
          <w:szCs w:val="24"/>
        </w:rPr>
        <w:t>：</w:t>
      </w:r>
      <w:r w:rsidRPr="007546D0">
        <w:rPr>
          <w:rFonts w:ascii="宋体" w:cs="宋体" w:hint="eastAsia"/>
          <w:bCs/>
          <w:kern w:val="0"/>
          <w:sz w:val="24"/>
          <w:szCs w:val="24"/>
        </w:rPr>
        <w:t>药品强光稳定性试验箱</w:t>
      </w:r>
    </w:p>
    <w:p w:rsidR="007546D0" w:rsidRPr="007546D0" w:rsidRDefault="007546D0" w:rsidP="007546D0">
      <w:pPr>
        <w:rPr>
          <w:sz w:val="24"/>
          <w:szCs w:val="24"/>
        </w:rPr>
      </w:pPr>
    </w:p>
    <w:tbl>
      <w:tblPr>
        <w:tblpPr w:leftFromText="45" w:rightFromText="45" w:vertAnchor="text" w:tblpXSpec="center" w:tblpY="1"/>
        <w:tblW w:w="8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90"/>
        <w:gridCol w:w="6962"/>
      </w:tblGrid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名称 </w:t>
            </w:r>
          </w:p>
        </w:tc>
        <w:tc>
          <w:tcPr>
            <w:tcW w:w="6962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药品强光稳定性试验箱(ICHQ1B，药典2015版)</w:t>
            </w:r>
          </w:p>
        </w:tc>
      </w:tr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型号 </w:t>
            </w:r>
          </w:p>
        </w:tc>
        <w:tc>
          <w:tcPr>
            <w:tcW w:w="6962" w:type="dxa"/>
            <w:tcBorders>
              <w:left w:val="single" w:sz="4" w:space="0" w:color="auto"/>
            </w:tcBorders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>Labonce-250TPS</w:t>
            </w:r>
          </w:p>
        </w:tc>
      </w:tr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 xml:space="preserve">　控温范围 </w:t>
            </w:r>
          </w:p>
        </w:tc>
        <w:tc>
          <w:tcPr>
            <w:tcW w:w="6962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>15～50℃</w:t>
            </w:r>
          </w:p>
        </w:tc>
      </w:tr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控温波动 </w:t>
            </w:r>
          </w:p>
        </w:tc>
        <w:tc>
          <w:tcPr>
            <w:tcW w:w="6962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>±1.0℃</w:t>
            </w:r>
          </w:p>
        </w:tc>
      </w:tr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温度偏差 </w:t>
            </w:r>
          </w:p>
        </w:tc>
        <w:tc>
          <w:tcPr>
            <w:tcW w:w="6962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>±2.0℃</w:t>
            </w:r>
          </w:p>
        </w:tc>
      </w:tr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光照范围 </w:t>
            </w:r>
          </w:p>
        </w:tc>
        <w:tc>
          <w:tcPr>
            <w:tcW w:w="6962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>100～8000LUX，</w:t>
            </w:r>
            <w:r w:rsidRPr="007546D0">
              <w:rPr>
                <w:rFonts w:ascii="宋体" w:hint="eastAsia"/>
                <w:sz w:val="24"/>
                <w:szCs w:val="24"/>
                <w:lang w:val="zh-CN"/>
              </w:rPr>
              <w:t>总照度不低于1.2×10</w:t>
            </w:r>
            <w:r w:rsidRPr="007546D0">
              <w:rPr>
                <w:rFonts w:ascii="宋体" w:hint="eastAsia"/>
                <w:sz w:val="24"/>
                <w:szCs w:val="24"/>
                <w:vertAlign w:val="superscript"/>
                <w:lang w:val="zh-CN"/>
              </w:rPr>
              <w:t>6</w:t>
            </w:r>
            <w:r w:rsidRPr="007546D0">
              <w:rPr>
                <w:rFonts w:ascii="宋体" w:hint="eastAsia"/>
                <w:sz w:val="24"/>
                <w:szCs w:val="24"/>
                <w:lang w:val="zh-CN"/>
              </w:rPr>
              <w:t>Lux·hr</w:t>
            </w:r>
          </w:p>
        </w:tc>
      </w:tr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 近紫</w:t>
            </w:r>
            <w:proofErr w:type="gramStart"/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外范围</w:t>
            </w:r>
            <w:proofErr w:type="gramEnd"/>
          </w:p>
        </w:tc>
        <w:tc>
          <w:tcPr>
            <w:tcW w:w="6962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>0.84～5</w:t>
            </w:r>
            <w:r w:rsidRPr="007546D0">
              <w:rPr>
                <w:rFonts w:ascii="宋体" w:hint="eastAsia"/>
                <w:sz w:val="24"/>
                <w:szCs w:val="24"/>
              </w:rPr>
              <w:t>w /m</w:t>
            </w:r>
            <w:r w:rsidRPr="007546D0">
              <w:rPr>
                <w:rFonts w:ascii="宋体" w:hint="eastAsia"/>
                <w:sz w:val="24"/>
                <w:szCs w:val="24"/>
                <w:vertAlign w:val="superscript"/>
              </w:rPr>
              <w:t>2</w:t>
            </w: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>，</w:t>
            </w:r>
            <w:r w:rsidRPr="007546D0">
              <w:rPr>
                <w:rFonts w:ascii="宋体" w:hint="eastAsia"/>
                <w:sz w:val="24"/>
                <w:szCs w:val="24"/>
                <w:lang w:val="zh-CN"/>
              </w:rPr>
              <w:t>近紫外能量不低于</w:t>
            </w:r>
            <w:r w:rsidRPr="007546D0">
              <w:rPr>
                <w:rFonts w:ascii="宋体" w:hint="eastAsia"/>
                <w:sz w:val="24"/>
                <w:szCs w:val="24"/>
              </w:rPr>
              <w:t>200w·hr/m</w:t>
            </w:r>
            <w:r w:rsidRPr="007546D0">
              <w:rPr>
                <w:rFonts w:ascii="宋体"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光源种类 </w:t>
            </w:r>
          </w:p>
        </w:tc>
        <w:tc>
          <w:tcPr>
            <w:tcW w:w="6962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>荧光灯和近紫外320～400nm(两套)</w:t>
            </w:r>
          </w:p>
        </w:tc>
      </w:tr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光源控制 </w:t>
            </w:r>
          </w:p>
        </w:tc>
        <w:tc>
          <w:tcPr>
            <w:tcW w:w="6962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>直接设定可见光和近</w:t>
            </w:r>
            <w:proofErr w:type="gramStart"/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>紫外值</w:t>
            </w:r>
            <w:proofErr w:type="gramEnd"/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>(两套)</w:t>
            </w:r>
          </w:p>
        </w:tc>
      </w:tr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照度测量 </w:t>
            </w:r>
          </w:p>
        </w:tc>
        <w:tc>
          <w:tcPr>
            <w:tcW w:w="6962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>标配光照度</w:t>
            </w:r>
            <w:proofErr w:type="gramEnd"/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>和近紫外辐照传感器(两套)</w:t>
            </w:r>
          </w:p>
        </w:tc>
      </w:tr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 数据备份</w:t>
            </w:r>
          </w:p>
        </w:tc>
        <w:tc>
          <w:tcPr>
            <w:tcW w:w="6962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>存储温度,光照度,紫外辐照度(两套)</w:t>
            </w:r>
          </w:p>
        </w:tc>
      </w:tr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数据记录 </w:t>
            </w:r>
          </w:p>
        </w:tc>
        <w:tc>
          <w:tcPr>
            <w:tcW w:w="6962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 xml:space="preserve">打印日期,温度,光照度,紫外辐照度(两套) </w:t>
            </w:r>
          </w:p>
        </w:tc>
      </w:tr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温控制方式 </w:t>
            </w:r>
          </w:p>
        </w:tc>
        <w:tc>
          <w:tcPr>
            <w:tcW w:w="6962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 xml:space="preserve">平衡调温方式 </w:t>
            </w:r>
          </w:p>
        </w:tc>
      </w:tr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制冷系统 </w:t>
            </w:r>
          </w:p>
        </w:tc>
        <w:tc>
          <w:tcPr>
            <w:tcW w:w="6962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 xml:space="preserve">进口全封闭压缩机 </w:t>
            </w:r>
          </w:p>
        </w:tc>
      </w:tr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控制器 </w:t>
            </w:r>
          </w:p>
        </w:tc>
        <w:tc>
          <w:tcPr>
            <w:tcW w:w="6962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 xml:space="preserve">进口数显表控制器(两套) </w:t>
            </w:r>
          </w:p>
        </w:tc>
      </w:tr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二重保护 </w:t>
            </w:r>
          </w:p>
        </w:tc>
        <w:tc>
          <w:tcPr>
            <w:tcW w:w="6962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 xml:space="preserve">独立超温保护系统 </w:t>
            </w:r>
          </w:p>
        </w:tc>
      </w:tr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工作环境温度 </w:t>
            </w:r>
          </w:p>
        </w:tc>
        <w:tc>
          <w:tcPr>
            <w:tcW w:w="6962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 xml:space="preserve">＋5～35℃ </w:t>
            </w:r>
          </w:p>
        </w:tc>
      </w:tr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内胆材质 </w:t>
            </w:r>
          </w:p>
        </w:tc>
        <w:tc>
          <w:tcPr>
            <w:tcW w:w="6962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 xml:space="preserve">镜面不锈钢304 </w:t>
            </w:r>
          </w:p>
        </w:tc>
      </w:tr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外壳材质 </w:t>
            </w:r>
          </w:p>
        </w:tc>
        <w:tc>
          <w:tcPr>
            <w:tcW w:w="6962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 xml:space="preserve">钢板喷塑 </w:t>
            </w:r>
          </w:p>
        </w:tc>
      </w:tr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电源 </w:t>
            </w:r>
          </w:p>
        </w:tc>
        <w:tc>
          <w:tcPr>
            <w:tcW w:w="6962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>AC 220V±10% 50HZ</w:t>
            </w:r>
          </w:p>
        </w:tc>
      </w:tr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安全装置 </w:t>
            </w:r>
          </w:p>
        </w:tc>
        <w:tc>
          <w:tcPr>
            <w:tcW w:w="6962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 xml:space="preserve">压缩机过热、风机过热、超温、压缩机超压、过载保护 </w:t>
            </w:r>
          </w:p>
        </w:tc>
      </w:tr>
      <w:tr w:rsidR="007546D0" w:rsidRPr="007546D0" w:rsidTr="007546D0">
        <w:trPr>
          <w:trHeight w:val="362"/>
        </w:trPr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最大功率（kW） </w:t>
            </w:r>
          </w:p>
        </w:tc>
        <w:tc>
          <w:tcPr>
            <w:tcW w:w="6962" w:type="dxa"/>
            <w:tcBorders>
              <w:left w:val="single" w:sz="4" w:space="0" w:color="auto"/>
            </w:tcBorders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>1.5</w:t>
            </w:r>
          </w:p>
        </w:tc>
      </w:tr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ind w:left="240" w:hangingChars="100" w:hanging="24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内部尺寸(mm) W×D×H </w:t>
            </w:r>
          </w:p>
        </w:tc>
        <w:tc>
          <w:tcPr>
            <w:tcW w:w="6962" w:type="dxa"/>
            <w:tcBorders>
              <w:left w:val="single" w:sz="4" w:space="0" w:color="auto"/>
            </w:tcBorders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>600×500×830</w:t>
            </w:r>
          </w:p>
        </w:tc>
      </w:tr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ind w:left="240" w:hangingChars="100" w:hanging="24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外形尺寸(mm)　W×D×H</w:t>
            </w:r>
          </w:p>
        </w:tc>
        <w:tc>
          <w:tcPr>
            <w:tcW w:w="6962" w:type="dxa"/>
            <w:tcBorders>
              <w:left w:val="single" w:sz="4" w:space="0" w:color="auto"/>
            </w:tcBorders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>760×870×1650</w:t>
            </w:r>
          </w:p>
        </w:tc>
      </w:tr>
      <w:tr w:rsidR="007546D0" w:rsidRPr="007546D0" w:rsidTr="007546D0">
        <w:tc>
          <w:tcPr>
            <w:tcW w:w="1690" w:type="dxa"/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　搁板(</w:t>
            </w:r>
            <w:proofErr w:type="gramStart"/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标配</w:t>
            </w:r>
            <w:proofErr w:type="gramEnd"/>
            <w:r w:rsidRPr="007546D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6962" w:type="dxa"/>
            <w:tcBorders>
              <w:left w:val="single" w:sz="4" w:space="0" w:color="auto"/>
            </w:tcBorders>
            <w:vAlign w:val="center"/>
          </w:tcPr>
          <w:p w:rsidR="007546D0" w:rsidRPr="007546D0" w:rsidRDefault="007546D0" w:rsidP="007546D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546D0"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</w:tr>
    </w:tbl>
    <w:p w:rsidR="007546D0" w:rsidRPr="007546D0" w:rsidRDefault="007546D0" w:rsidP="007546D0">
      <w:pPr>
        <w:rPr>
          <w:sz w:val="24"/>
          <w:szCs w:val="24"/>
        </w:rPr>
      </w:pPr>
    </w:p>
    <w:sectPr w:rsidR="007546D0" w:rsidRPr="007546D0" w:rsidSect="0054427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559" w:rsidRDefault="00F53559" w:rsidP="00B40ED3">
      <w:r>
        <w:separator/>
      </w:r>
    </w:p>
  </w:endnote>
  <w:endnote w:type="continuationSeparator" w:id="0">
    <w:p w:rsidR="00F53559" w:rsidRDefault="00F53559" w:rsidP="00B40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559" w:rsidRDefault="00F53559" w:rsidP="00B40ED3">
      <w:r>
        <w:separator/>
      </w:r>
    </w:p>
  </w:footnote>
  <w:footnote w:type="continuationSeparator" w:id="0">
    <w:p w:rsidR="00F53559" w:rsidRDefault="00F53559" w:rsidP="00B40E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278" w:rsidRDefault="00F53559" w:rsidP="0054427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256"/>
    <w:rsid w:val="000731F0"/>
    <w:rsid w:val="000D1285"/>
    <w:rsid w:val="00140041"/>
    <w:rsid w:val="001666A3"/>
    <w:rsid w:val="001B1F3A"/>
    <w:rsid w:val="00245359"/>
    <w:rsid w:val="00250FBD"/>
    <w:rsid w:val="00262F5C"/>
    <w:rsid w:val="0028211F"/>
    <w:rsid w:val="002A52F7"/>
    <w:rsid w:val="002D2D1D"/>
    <w:rsid w:val="002F5525"/>
    <w:rsid w:val="003230A4"/>
    <w:rsid w:val="00323D83"/>
    <w:rsid w:val="0033027C"/>
    <w:rsid w:val="00357E59"/>
    <w:rsid w:val="00363B61"/>
    <w:rsid w:val="00365AFF"/>
    <w:rsid w:val="00371C59"/>
    <w:rsid w:val="00387225"/>
    <w:rsid w:val="003A5208"/>
    <w:rsid w:val="003E4962"/>
    <w:rsid w:val="004A4C07"/>
    <w:rsid w:val="004E717A"/>
    <w:rsid w:val="004F4E29"/>
    <w:rsid w:val="005077C0"/>
    <w:rsid w:val="00586411"/>
    <w:rsid w:val="005B19F4"/>
    <w:rsid w:val="005D64FB"/>
    <w:rsid w:val="00625E8E"/>
    <w:rsid w:val="00686E9E"/>
    <w:rsid w:val="006936DA"/>
    <w:rsid w:val="007546D0"/>
    <w:rsid w:val="00867AAC"/>
    <w:rsid w:val="0089548A"/>
    <w:rsid w:val="008A4326"/>
    <w:rsid w:val="008D7811"/>
    <w:rsid w:val="00933277"/>
    <w:rsid w:val="00954B60"/>
    <w:rsid w:val="009920D6"/>
    <w:rsid w:val="009A251B"/>
    <w:rsid w:val="009D12BE"/>
    <w:rsid w:val="009F2CB3"/>
    <w:rsid w:val="009F4A02"/>
    <w:rsid w:val="00A119BA"/>
    <w:rsid w:val="00A3143E"/>
    <w:rsid w:val="00A404E9"/>
    <w:rsid w:val="00A75D6E"/>
    <w:rsid w:val="00A80E48"/>
    <w:rsid w:val="00A958D8"/>
    <w:rsid w:val="00AF5FAB"/>
    <w:rsid w:val="00B17736"/>
    <w:rsid w:val="00B33CE1"/>
    <w:rsid w:val="00B40ED3"/>
    <w:rsid w:val="00BE5256"/>
    <w:rsid w:val="00C167F0"/>
    <w:rsid w:val="00C17EB7"/>
    <w:rsid w:val="00C300CF"/>
    <w:rsid w:val="00C42AB9"/>
    <w:rsid w:val="00C44318"/>
    <w:rsid w:val="00C54002"/>
    <w:rsid w:val="00C658B9"/>
    <w:rsid w:val="00C81A52"/>
    <w:rsid w:val="00D00772"/>
    <w:rsid w:val="00D6148B"/>
    <w:rsid w:val="00DC666E"/>
    <w:rsid w:val="00DC693E"/>
    <w:rsid w:val="00E81E09"/>
    <w:rsid w:val="00EB3C8D"/>
    <w:rsid w:val="00F00D16"/>
    <w:rsid w:val="00F17DB3"/>
    <w:rsid w:val="00F2391F"/>
    <w:rsid w:val="00F42C82"/>
    <w:rsid w:val="00F53559"/>
    <w:rsid w:val="00FB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BE5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BE5256"/>
    <w:rPr>
      <w:rFonts w:ascii="Calibri" w:eastAsia="宋体" w:hAnsi="Calibri" w:cs="Times New Roman"/>
      <w:sz w:val="18"/>
      <w:szCs w:val="18"/>
    </w:rPr>
  </w:style>
  <w:style w:type="character" w:styleId="a4">
    <w:name w:val="Hyperlink"/>
    <w:basedOn w:val="a0"/>
    <w:uiPriority w:val="99"/>
    <w:unhideWhenUsed/>
    <w:rsid w:val="0089548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9548A"/>
    <w:rPr>
      <w:color w:val="800080" w:themeColor="followedHyperlink"/>
      <w:u w:val="single"/>
    </w:rPr>
  </w:style>
  <w:style w:type="paragraph" w:styleId="a6">
    <w:name w:val="footer"/>
    <w:basedOn w:val="a"/>
    <w:link w:val="Char0"/>
    <w:uiPriority w:val="99"/>
    <w:semiHidden/>
    <w:unhideWhenUsed/>
    <w:rsid w:val="00C44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4431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林聪明</dc:creator>
  <cp:lastModifiedBy>未定义</cp:lastModifiedBy>
  <cp:revision>6</cp:revision>
  <dcterms:created xsi:type="dcterms:W3CDTF">2020-01-03T00:37:00Z</dcterms:created>
  <dcterms:modified xsi:type="dcterms:W3CDTF">2020-01-08T01:34:00Z</dcterms:modified>
</cp:coreProperties>
</file>