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9B" w:rsidRPr="0083129E" w:rsidRDefault="00E6289B" w:rsidP="00E6289B">
      <w:pPr>
        <w:rPr>
          <w:b/>
          <w:bCs/>
          <w:sz w:val="44"/>
        </w:rPr>
      </w:pP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83129E">
        <w:rPr>
          <w:rFonts w:asciiTheme="minorEastAsia" w:eastAsiaTheme="minorEastAsia" w:hAnsiTheme="minorEastAsia" w:hint="eastAsia"/>
          <w:b/>
          <w:sz w:val="44"/>
          <w:szCs w:val="44"/>
        </w:rPr>
        <w:t>漳州水仙药业股份有限公司</w:t>
      </w: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83129E">
        <w:rPr>
          <w:rFonts w:asciiTheme="minorEastAsia" w:eastAsiaTheme="minorEastAsia" w:hAnsiTheme="minorEastAsia" w:hint="eastAsia"/>
          <w:b/>
          <w:sz w:val="44"/>
          <w:szCs w:val="44"/>
        </w:rPr>
        <w:t>漳州无极药业有限公司</w:t>
      </w: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bCs/>
          <w:sz w:val="44"/>
        </w:rPr>
      </w:pPr>
    </w:p>
    <w:p w:rsidR="00E6289B" w:rsidRPr="0083129E" w:rsidRDefault="006D70FB" w:rsidP="00E6289B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83129E">
        <w:rPr>
          <w:rFonts w:asciiTheme="minorEastAsia" w:eastAsiaTheme="minorEastAsia" w:hAnsiTheme="minorEastAsia" w:hint="eastAsia"/>
          <w:b/>
          <w:bCs/>
          <w:sz w:val="52"/>
          <w:szCs w:val="52"/>
        </w:rPr>
        <w:t>装卸搬运服务</w:t>
      </w:r>
    </w:p>
    <w:p w:rsidR="00E6289B" w:rsidRPr="0083129E" w:rsidRDefault="00E6289B" w:rsidP="00E6289B">
      <w:pPr>
        <w:rPr>
          <w:rFonts w:asciiTheme="minorEastAsia" w:eastAsiaTheme="minorEastAsia" w:hAnsiTheme="minorEastAsia"/>
          <w:b/>
        </w:rPr>
      </w:pPr>
    </w:p>
    <w:p w:rsidR="00E6289B" w:rsidRPr="0083129E" w:rsidRDefault="00E6289B" w:rsidP="00E6289B">
      <w:pPr>
        <w:rPr>
          <w:rFonts w:asciiTheme="minorEastAsia" w:eastAsiaTheme="minorEastAsia" w:hAnsiTheme="minorEastAsia"/>
          <w:b/>
        </w:rPr>
      </w:pPr>
    </w:p>
    <w:p w:rsidR="00E6289B" w:rsidRPr="0083129E" w:rsidRDefault="00E6289B" w:rsidP="00E6289B">
      <w:pPr>
        <w:rPr>
          <w:rFonts w:asciiTheme="minorEastAsia" w:eastAsiaTheme="minorEastAsia" w:hAnsiTheme="minorEastAsia"/>
          <w:b/>
        </w:rPr>
      </w:pP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bCs/>
          <w:sz w:val="84"/>
        </w:rPr>
      </w:pPr>
      <w:r w:rsidRPr="0083129E">
        <w:rPr>
          <w:rFonts w:asciiTheme="minorEastAsia" w:eastAsiaTheme="minorEastAsia" w:hAnsiTheme="minorEastAsia" w:hint="eastAsia"/>
          <w:b/>
          <w:bCs/>
          <w:sz w:val="84"/>
        </w:rPr>
        <w:t>招标文件</w:t>
      </w: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bCs/>
          <w:sz w:val="32"/>
        </w:rPr>
      </w:pPr>
    </w:p>
    <w:p w:rsidR="00E6289B" w:rsidRPr="0083129E" w:rsidRDefault="00E6289B" w:rsidP="00E6289B">
      <w:pPr>
        <w:jc w:val="center"/>
        <w:rPr>
          <w:rFonts w:asciiTheme="minorEastAsia" w:eastAsiaTheme="minorEastAsia" w:hAnsiTheme="minorEastAsia"/>
          <w:b/>
          <w:bCs/>
          <w:sz w:val="32"/>
        </w:rPr>
      </w:pPr>
    </w:p>
    <w:p w:rsidR="00E6289B" w:rsidRPr="0083129E" w:rsidRDefault="00E6289B" w:rsidP="00E6289B">
      <w:pPr>
        <w:ind w:left="420" w:firstLine="420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招标编号：</w:t>
      </w:r>
      <w:r w:rsidRPr="0083129E">
        <w:rPr>
          <w:rFonts w:asciiTheme="minorEastAsia" w:eastAsiaTheme="minorEastAsia" w:hAnsiTheme="minorEastAsia" w:hint="eastAsia"/>
          <w:b/>
          <w:bCs/>
          <w:sz w:val="32"/>
          <w:u w:val="single"/>
        </w:rPr>
        <w:t>XSB201800</w:t>
      </w:r>
      <w:r w:rsidR="006D70FB" w:rsidRPr="0083129E">
        <w:rPr>
          <w:rFonts w:asciiTheme="minorEastAsia" w:eastAsiaTheme="minorEastAsia" w:hAnsiTheme="minorEastAsia" w:hint="eastAsia"/>
          <w:b/>
          <w:bCs/>
          <w:sz w:val="32"/>
          <w:u w:val="single"/>
        </w:rPr>
        <w:t>2</w:t>
      </w:r>
    </w:p>
    <w:p w:rsidR="00E6289B" w:rsidRPr="0083129E" w:rsidRDefault="00E6289B" w:rsidP="00E6289B">
      <w:pPr>
        <w:ind w:left="418" w:firstLine="420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招标项目：</w:t>
      </w:r>
      <w:r w:rsidR="006D70FB" w:rsidRPr="0083129E">
        <w:rPr>
          <w:rFonts w:asciiTheme="minorEastAsia" w:eastAsiaTheme="minorEastAsia" w:hAnsiTheme="minorEastAsia" w:hint="eastAsia"/>
          <w:b/>
          <w:bCs/>
          <w:sz w:val="32"/>
          <w:u w:val="single"/>
        </w:rPr>
        <w:t>厂区内承包装卸搬运服务</w:t>
      </w:r>
    </w:p>
    <w:p w:rsidR="00E6289B" w:rsidRPr="0083129E" w:rsidRDefault="00E6289B" w:rsidP="0083129E">
      <w:pPr>
        <w:ind w:firstLineChars="246" w:firstLine="790"/>
        <w:rPr>
          <w:rFonts w:asciiTheme="minorEastAsia" w:eastAsiaTheme="minorEastAsia" w:hAnsiTheme="minorEastAsia"/>
          <w:b/>
          <w:sz w:val="32"/>
          <w:szCs w:val="32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招标单位：</w:t>
      </w:r>
      <w:r w:rsidRPr="0083129E">
        <w:rPr>
          <w:rFonts w:asciiTheme="minorEastAsia" w:eastAsiaTheme="minorEastAsia" w:hAnsiTheme="minorEastAsia" w:hint="eastAsia"/>
          <w:b/>
          <w:sz w:val="32"/>
          <w:szCs w:val="32"/>
        </w:rPr>
        <w:t>漳州水仙药业股份有限公司</w:t>
      </w:r>
    </w:p>
    <w:p w:rsidR="00E6289B" w:rsidRPr="0083129E" w:rsidRDefault="00E6289B" w:rsidP="0083129E">
      <w:pPr>
        <w:ind w:firstLineChars="246" w:firstLine="790"/>
        <w:rPr>
          <w:rFonts w:asciiTheme="minorEastAsia" w:eastAsiaTheme="minorEastAsia" w:hAnsiTheme="minorEastAsia"/>
          <w:b/>
          <w:sz w:val="44"/>
          <w:szCs w:val="44"/>
        </w:rPr>
      </w:pPr>
      <w:r w:rsidRPr="0083129E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漳州无极药业有限公司</w:t>
      </w:r>
    </w:p>
    <w:p w:rsidR="00E6289B" w:rsidRPr="0083129E" w:rsidRDefault="006411D3" w:rsidP="0083129E">
      <w:pPr>
        <w:ind w:firstLineChars="245" w:firstLine="787"/>
        <w:rPr>
          <w:rFonts w:asciiTheme="minorEastAsia" w:eastAsiaTheme="minorEastAsia" w:hAnsiTheme="minorEastAsia"/>
          <w:b/>
          <w:sz w:val="32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投标</w:t>
      </w:r>
      <w:r w:rsidR="00E6289B" w:rsidRPr="0083129E">
        <w:rPr>
          <w:rFonts w:asciiTheme="minorEastAsia" w:eastAsiaTheme="minorEastAsia" w:hAnsiTheme="minorEastAsia" w:hint="eastAsia"/>
          <w:b/>
          <w:bCs/>
          <w:sz w:val="32"/>
        </w:rPr>
        <w:t>地址</w:t>
      </w:r>
      <w:r w:rsidR="00E6289B" w:rsidRPr="0083129E">
        <w:rPr>
          <w:rFonts w:asciiTheme="minorEastAsia" w:eastAsiaTheme="minorEastAsia" w:hAnsiTheme="minorEastAsia" w:hint="eastAsia"/>
          <w:b/>
          <w:sz w:val="32"/>
        </w:rPr>
        <w:t xml:space="preserve">：福建省漳州市南山路1号   </w:t>
      </w:r>
    </w:p>
    <w:p w:rsidR="00E6289B" w:rsidRPr="0083129E" w:rsidRDefault="00E6289B" w:rsidP="0083129E">
      <w:pPr>
        <w:ind w:firstLineChars="246" w:firstLine="790"/>
        <w:rPr>
          <w:rFonts w:asciiTheme="minorEastAsia" w:eastAsiaTheme="minorEastAsia" w:hAnsiTheme="minorEastAsia"/>
          <w:b/>
          <w:sz w:val="32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邮政编码：363000</w:t>
      </w:r>
      <w:r w:rsidRPr="0083129E">
        <w:rPr>
          <w:rFonts w:asciiTheme="minorEastAsia" w:eastAsiaTheme="minorEastAsia" w:hAnsiTheme="minorEastAsia" w:hint="eastAsia"/>
          <w:b/>
          <w:sz w:val="32"/>
        </w:rPr>
        <w:t xml:space="preserve"> </w:t>
      </w:r>
    </w:p>
    <w:p w:rsidR="00E6289B" w:rsidRPr="0083129E" w:rsidRDefault="00E6289B" w:rsidP="0083129E">
      <w:pPr>
        <w:ind w:firstLineChars="246" w:firstLine="790"/>
        <w:rPr>
          <w:rFonts w:asciiTheme="minorEastAsia" w:eastAsiaTheme="minorEastAsia" w:hAnsiTheme="minorEastAsia"/>
          <w:b/>
          <w:sz w:val="32"/>
        </w:rPr>
      </w:pPr>
      <w:r w:rsidRPr="0083129E">
        <w:rPr>
          <w:rFonts w:asciiTheme="minorEastAsia" w:eastAsiaTheme="minorEastAsia" w:hAnsiTheme="minorEastAsia" w:hint="eastAsia"/>
          <w:b/>
          <w:bCs/>
          <w:sz w:val="32"/>
        </w:rPr>
        <w:t>电    话：0596-230</w:t>
      </w:r>
      <w:r w:rsidR="0008585F" w:rsidRPr="0083129E">
        <w:rPr>
          <w:rFonts w:asciiTheme="minorEastAsia" w:eastAsiaTheme="minorEastAsia" w:hAnsiTheme="minorEastAsia" w:hint="eastAsia"/>
          <w:b/>
          <w:bCs/>
          <w:sz w:val="32"/>
        </w:rPr>
        <w:t>2616</w:t>
      </w:r>
      <w:r w:rsidRPr="0083129E">
        <w:rPr>
          <w:rFonts w:asciiTheme="minorEastAsia" w:eastAsiaTheme="minorEastAsia" w:hAnsiTheme="minorEastAsia" w:hint="eastAsia"/>
          <w:b/>
          <w:sz w:val="32"/>
        </w:rPr>
        <w:t xml:space="preserve"> </w:t>
      </w:r>
    </w:p>
    <w:p w:rsidR="00DF41BD" w:rsidRPr="0083129E" w:rsidRDefault="00DF41BD" w:rsidP="00E41C91">
      <w:pPr>
        <w:jc w:val="center"/>
        <w:rPr>
          <w:rFonts w:asciiTheme="minorEastAsia" w:eastAsiaTheme="minorEastAsia" w:hAnsiTheme="minorEastAsia"/>
          <w:b/>
          <w:bCs/>
          <w:sz w:val="32"/>
        </w:rPr>
      </w:pPr>
    </w:p>
    <w:p w:rsidR="00DF41BD" w:rsidRPr="0083129E" w:rsidRDefault="00DF41BD" w:rsidP="00E41C91">
      <w:pPr>
        <w:jc w:val="center"/>
        <w:rPr>
          <w:rFonts w:asciiTheme="minorEastAsia" w:eastAsiaTheme="minorEastAsia" w:hAnsiTheme="minorEastAsia"/>
          <w:b/>
          <w:bCs/>
          <w:sz w:val="32"/>
        </w:rPr>
      </w:pPr>
    </w:p>
    <w:p w:rsidR="00DF41BD" w:rsidRPr="0083129E" w:rsidRDefault="00DF41BD" w:rsidP="00E41C91">
      <w:pPr>
        <w:jc w:val="center"/>
        <w:rPr>
          <w:rFonts w:asciiTheme="majorEastAsia" w:eastAsiaTheme="majorEastAsia" w:hAnsiTheme="majorEastAsia"/>
          <w:b/>
          <w:bCs/>
          <w:sz w:val="32"/>
        </w:rPr>
      </w:pPr>
    </w:p>
    <w:p w:rsidR="00DF41BD" w:rsidRPr="0083129E" w:rsidRDefault="00DF41BD" w:rsidP="00E41C91">
      <w:pPr>
        <w:jc w:val="center"/>
        <w:rPr>
          <w:rFonts w:asciiTheme="majorEastAsia" w:eastAsiaTheme="majorEastAsia" w:hAnsiTheme="majorEastAsia"/>
          <w:b/>
          <w:bCs/>
          <w:sz w:val="32"/>
        </w:rPr>
      </w:pPr>
    </w:p>
    <w:p w:rsidR="00E6289B" w:rsidRPr="0083129E" w:rsidRDefault="00E6289B" w:rsidP="00DF41BD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83129E">
        <w:rPr>
          <w:rFonts w:asciiTheme="minorEastAsia" w:eastAsiaTheme="minorEastAsia" w:hAnsiTheme="minorEastAsia" w:hint="eastAsia"/>
          <w:b/>
          <w:bCs/>
          <w:sz w:val="44"/>
          <w:szCs w:val="44"/>
        </w:rPr>
        <w:lastRenderedPageBreak/>
        <w:t>第一部分    招标</w:t>
      </w:r>
      <w:r w:rsidR="0008585F" w:rsidRPr="0083129E">
        <w:rPr>
          <w:rFonts w:asciiTheme="minorEastAsia" w:eastAsiaTheme="minorEastAsia" w:hAnsiTheme="minorEastAsia" w:hint="eastAsia"/>
          <w:b/>
          <w:bCs/>
          <w:sz w:val="44"/>
          <w:szCs w:val="44"/>
        </w:rPr>
        <w:t>公告</w:t>
      </w:r>
    </w:p>
    <w:p w:rsidR="00E6289B" w:rsidRPr="0083129E" w:rsidRDefault="00E6289B" w:rsidP="0083129E">
      <w:pPr>
        <w:ind w:firstLineChars="200" w:firstLine="562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招标项目名称：漳州水仙药业股份有限公司、</w:t>
      </w:r>
      <w:r w:rsidR="00CC1209">
        <w:rPr>
          <w:rFonts w:asciiTheme="majorEastAsia" w:eastAsiaTheme="majorEastAsia" w:hAnsiTheme="majorEastAsia" w:hint="eastAsia"/>
          <w:b/>
          <w:sz w:val="28"/>
          <w:szCs w:val="28"/>
        </w:rPr>
        <w:t>漳州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无极药业有限公司</w:t>
      </w:r>
      <w:r w:rsidR="00865E34" w:rsidRPr="0083129E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厂区内承包装卸搬运服务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。</w:t>
      </w:r>
    </w:p>
    <w:p w:rsidR="00E6289B" w:rsidRPr="0083129E" w:rsidRDefault="00E6289B" w:rsidP="0083129E">
      <w:pPr>
        <w:ind w:left="1124" w:hangingChars="400" w:hanging="1124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招标单位：漳州水仙药业股份有限公司</w:t>
      </w:r>
      <w:r w:rsidR="006411D3"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C120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6411D3" w:rsidRPr="0083129E">
        <w:rPr>
          <w:rFonts w:asciiTheme="majorEastAsia" w:eastAsiaTheme="majorEastAsia" w:hAnsiTheme="majorEastAsia" w:hint="eastAsia"/>
          <w:b/>
          <w:sz w:val="28"/>
          <w:szCs w:val="28"/>
        </w:rPr>
        <w:t>地址：</w:t>
      </w:r>
      <w:proofErr w:type="gramStart"/>
      <w:r w:rsidR="006411D3" w:rsidRPr="0083129E">
        <w:rPr>
          <w:rFonts w:asciiTheme="majorEastAsia" w:eastAsiaTheme="majorEastAsia" w:hAnsiTheme="majorEastAsia" w:hint="eastAsia"/>
          <w:b/>
          <w:sz w:val="28"/>
          <w:szCs w:val="28"/>
        </w:rPr>
        <w:t>漳州南</w:t>
      </w:r>
      <w:proofErr w:type="gramEnd"/>
      <w:r w:rsidR="006411D3" w:rsidRPr="0083129E">
        <w:rPr>
          <w:rFonts w:asciiTheme="majorEastAsia" w:eastAsiaTheme="majorEastAsia" w:hAnsiTheme="majorEastAsia" w:hint="eastAsia"/>
          <w:b/>
          <w:sz w:val="28"/>
          <w:szCs w:val="28"/>
        </w:rPr>
        <w:t>山路1号</w:t>
      </w:r>
    </w:p>
    <w:p w:rsidR="00E6289B" w:rsidRPr="0083129E" w:rsidRDefault="006411D3" w:rsidP="0083129E">
      <w:pPr>
        <w:ind w:left="1124" w:hangingChars="400" w:hanging="1124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</w:t>
      </w:r>
      <w:r w:rsidR="00CC120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漳州无极药业有限公司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地址：漳州蓝田工业开发区</w:t>
      </w:r>
    </w:p>
    <w:p w:rsidR="00E6289B" w:rsidRPr="0083129E" w:rsidRDefault="00E6289B" w:rsidP="00DF41BD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一、开标时间：招标单位将另行告知</w:t>
      </w:r>
    </w:p>
    <w:p w:rsidR="00E6289B" w:rsidRPr="0083129E" w:rsidRDefault="00E6289B" w:rsidP="00DF41BD">
      <w:pPr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二、标书编号：XSB201800</w:t>
      </w:r>
      <w:r w:rsidR="006411D3" w:rsidRPr="0083129E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</w:p>
    <w:p w:rsidR="00E6289B" w:rsidRPr="0083129E" w:rsidRDefault="00E6289B" w:rsidP="00DF41BD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三、招标事项：</w:t>
      </w:r>
    </w:p>
    <w:p w:rsidR="00865E34" w:rsidRPr="0083129E" w:rsidRDefault="00E6289B" w:rsidP="0083129E">
      <w:pPr>
        <w:ind w:firstLineChars="150" w:firstLine="422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1、项目：</w:t>
      </w:r>
      <w:r w:rsidR="00865E34" w:rsidRPr="0083129E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厂区内承包装卸搬运服务</w:t>
      </w:r>
    </w:p>
    <w:p w:rsidR="00E6289B" w:rsidRPr="0083129E" w:rsidRDefault="0008585F" w:rsidP="0083129E">
      <w:pPr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范围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水仙药业、无极药业所有产成品、半成品、原辅材料及其包装，以及其他招标人</w:t>
      </w:r>
      <w:r w:rsidR="0083129E" w:rsidRPr="0083129E">
        <w:rPr>
          <w:rFonts w:asciiTheme="majorEastAsia" w:eastAsiaTheme="majorEastAsia" w:hAnsiTheme="majorEastAsia" w:hint="eastAsia"/>
          <w:b/>
          <w:sz w:val="28"/>
          <w:szCs w:val="28"/>
        </w:rPr>
        <w:t>其他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需要搬运的物品。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</w:p>
    <w:p w:rsidR="0008585F" w:rsidRPr="0083129E" w:rsidRDefault="0008585F" w:rsidP="0083129E">
      <w:pPr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2、地点：漳州水仙药业股份有限公司厂区、漳州无极药业有限公司厂区。</w:t>
      </w:r>
    </w:p>
    <w:p w:rsidR="00CC1209" w:rsidRDefault="00E6289B" w:rsidP="00B235BC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B235BC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C1209">
        <w:rPr>
          <w:rFonts w:asciiTheme="majorEastAsia" w:eastAsiaTheme="majorEastAsia" w:hAnsiTheme="majorEastAsia" w:hint="eastAsia"/>
          <w:b/>
          <w:sz w:val="28"/>
          <w:szCs w:val="28"/>
        </w:rPr>
        <w:t>搬运物品重量、规格详见附件四。</w:t>
      </w:r>
    </w:p>
    <w:p w:rsidR="0008585F" w:rsidRPr="0083129E" w:rsidRDefault="0008585F" w:rsidP="00F77197">
      <w:pPr>
        <w:ind w:firstLineChars="151" w:firstLine="424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3、投标要求：</w:t>
      </w:r>
    </w:p>
    <w:p w:rsidR="0008585F" w:rsidRPr="0083129E" w:rsidRDefault="0008585F" w:rsidP="00DF41BD">
      <w:pPr>
        <w:ind w:leftChars="267" w:left="561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（1）、投标人必须配备满足招标方正常生产经营运作、年龄不低于60岁身体健康无不良犯罪记录的服务人员。</w:t>
      </w:r>
    </w:p>
    <w:p w:rsidR="0008585F" w:rsidRPr="00356973" w:rsidRDefault="0008585F" w:rsidP="00356973">
      <w:pPr>
        <w:spacing w:line="520" w:lineRule="exact"/>
        <w:ind w:leftChars="205" w:left="711" w:hangingChars="100" w:hanging="281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（2）、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有装卸搬运经营资格的独立法人。请</w:t>
      </w:r>
      <w:r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提供相关资质证件（营业执照副本等资质证明复印件），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同时应在上述复印件上加盖单位公章，</w:t>
      </w:r>
      <w:r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以及提供法人代表身份证复印件及法人授权委托书原件（法人签字盖章）及被委托人身份证复印件。</w:t>
      </w:r>
      <w:r w:rsidR="00356973" w:rsidRPr="00356973">
        <w:rPr>
          <w:rFonts w:asciiTheme="majorEastAsia" w:eastAsiaTheme="majorEastAsia" w:hAnsiTheme="majorEastAsia" w:hint="eastAsia"/>
          <w:b/>
          <w:bCs/>
          <w:sz w:val="28"/>
          <w:szCs w:val="28"/>
        </w:rPr>
        <w:t>以个人投标的需提供有效身份证件，审查不合格者不予受理。</w:t>
      </w:r>
    </w:p>
    <w:p w:rsidR="0008585F" w:rsidRPr="0083129E" w:rsidRDefault="0008585F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4、凡符合要求的投标人，请携带资质证明文件到本公告所附招标人处领取</w:t>
      </w:r>
      <w:r w:rsidR="00DF41BD" w:rsidRPr="0083129E">
        <w:rPr>
          <w:rFonts w:asciiTheme="majorEastAsia" w:eastAsiaTheme="majorEastAsia" w:hAnsiTheme="majorEastAsia" w:hint="eastAsia"/>
          <w:b/>
          <w:sz w:val="28"/>
          <w:szCs w:val="28"/>
        </w:rPr>
        <w:t>招标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文件和其他相关资料。</w:t>
      </w:r>
    </w:p>
    <w:p w:rsidR="0008585F" w:rsidRPr="0083129E" w:rsidRDefault="0008585F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5、</w:t>
      </w:r>
      <w:r w:rsidR="00DF41BD" w:rsidRPr="0083129E">
        <w:rPr>
          <w:rFonts w:asciiTheme="majorEastAsia" w:eastAsiaTheme="majorEastAsia" w:hAnsiTheme="majorEastAsia" w:hint="eastAsia"/>
          <w:b/>
          <w:sz w:val="28"/>
          <w:szCs w:val="28"/>
        </w:rPr>
        <w:t>招标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文件免费提供。</w:t>
      </w:r>
    </w:p>
    <w:p w:rsidR="0008585F" w:rsidRPr="0083129E" w:rsidRDefault="0008585F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6、投标文件递交截止时间为：2018年12月 </w:t>
      </w:r>
      <w:r w:rsidR="00F77197">
        <w:rPr>
          <w:rFonts w:asciiTheme="majorEastAsia" w:eastAsiaTheme="majorEastAsia" w:hAnsiTheme="majorEastAsia" w:hint="eastAsia"/>
          <w:b/>
          <w:sz w:val="28"/>
          <w:szCs w:val="28"/>
        </w:rPr>
        <w:t>12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="0083129E" w:rsidRPr="0083129E">
        <w:rPr>
          <w:rFonts w:asciiTheme="majorEastAsia" w:eastAsiaTheme="majorEastAsia" w:hAnsiTheme="majorEastAsia" w:hint="eastAsia"/>
          <w:b/>
          <w:sz w:val="28"/>
          <w:szCs w:val="28"/>
        </w:rPr>
        <w:t>17时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08585F" w:rsidRPr="0083129E" w:rsidRDefault="00E41C91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7、联系方式：</w:t>
      </w:r>
    </w:p>
    <w:p w:rsidR="00E41C91" w:rsidRPr="0083129E" w:rsidRDefault="00E41C91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漳州市南山路1号，漳州水仙药业股份有限公司综合办公楼六楼</w:t>
      </w:r>
    </w:p>
    <w:p w:rsidR="00E41C91" w:rsidRPr="0083129E" w:rsidRDefault="00E41C91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联系人：</w:t>
      </w:r>
      <w:proofErr w:type="gramStart"/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游志成</w:t>
      </w:r>
      <w:proofErr w:type="gramEnd"/>
    </w:p>
    <w:p w:rsidR="00E41C91" w:rsidRPr="0083129E" w:rsidRDefault="00E41C91" w:rsidP="0083129E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电话：0596-2302616、13779911798</w:t>
      </w:r>
    </w:p>
    <w:p w:rsidR="0008585F" w:rsidRPr="0083129E" w:rsidRDefault="0008585F" w:rsidP="00E41C91">
      <w:pPr>
        <w:rPr>
          <w:rFonts w:ascii="楷体_GB2312" w:eastAsia="楷体_GB2312" w:hAnsi="宋体"/>
          <w:b/>
          <w:sz w:val="28"/>
          <w:szCs w:val="28"/>
        </w:rPr>
      </w:pPr>
    </w:p>
    <w:p w:rsidR="0008585F" w:rsidRPr="0083129E" w:rsidRDefault="0008585F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E41C91" w:rsidRPr="0083129E" w:rsidRDefault="00E41C91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FC5D7C" w:rsidRDefault="00FC5D7C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FC5D7C" w:rsidRDefault="00FC5D7C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FC5D7C" w:rsidRPr="00FC5D7C" w:rsidRDefault="00FC5D7C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83129E" w:rsidRPr="0083129E" w:rsidRDefault="0083129E" w:rsidP="00E6289B">
      <w:pPr>
        <w:spacing w:line="580" w:lineRule="exact"/>
        <w:rPr>
          <w:rFonts w:ascii="楷体_GB2312" w:eastAsia="楷体_GB2312" w:hAnsi="宋体"/>
          <w:b/>
          <w:sz w:val="30"/>
          <w:szCs w:val="30"/>
        </w:rPr>
      </w:pPr>
    </w:p>
    <w:p w:rsidR="00E6289B" w:rsidRPr="0083129E" w:rsidRDefault="00E6289B" w:rsidP="00E6289B">
      <w:pPr>
        <w:ind w:left="420"/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83129E">
        <w:rPr>
          <w:rFonts w:asciiTheme="majorEastAsia" w:eastAsiaTheme="majorEastAsia" w:hAnsiTheme="majorEastAsia" w:hint="eastAsia"/>
          <w:b/>
          <w:bCs/>
          <w:sz w:val="44"/>
        </w:rPr>
        <w:lastRenderedPageBreak/>
        <w:t>第二部分 投标人须知</w:t>
      </w:r>
    </w:p>
    <w:p w:rsidR="00E6289B" w:rsidRPr="0083129E" w:rsidRDefault="00E6289B" w:rsidP="00E6289B">
      <w:pPr>
        <w:ind w:left="420"/>
        <w:rPr>
          <w:rFonts w:ascii="楷体_GB2312" w:eastAsia="楷体_GB2312"/>
          <w:b/>
          <w:bCs/>
          <w:sz w:val="10"/>
          <w:szCs w:val="10"/>
        </w:rPr>
      </w:pP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1、投标截止日期：2018年</w:t>
      </w:r>
      <w:r w:rsidR="00A27FC7" w:rsidRPr="0083129E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2月</w:t>
      </w:r>
      <w:r w:rsidR="00F77197">
        <w:rPr>
          <w:rFonts w:asciiTheme="majorEastAsia" w:eastAsiaTheme="majorEastAsia" w:hAnsiTheme="majorEastAsia" w:hint="eastAsia"/>
          <w:b/>
          <w:sz w:val="28"/>
          <w:szCs w:val="28"/>
        </w:rPr>
        <w:t>12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日17时，逾期不予受理。</w:t>
      </w:r>
      <w:r w:rsidR="005C2669"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由于招标方水仙药业、无极药业厂区地址分处漳州不同位置</w:t>
      </w:r>
      <w:r w:rsidR="00E41C91"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，</w:t>
      </w:r>
      <w:r w:rsidR="005C2669"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中标者需自行安排不同厂区的人员配置，不得影响招标方生产经营的正常运行。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A27FC7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有企业法人代表或授权委托人参加投标(授权委托人须提供法定代表人签署并加盖公章的授权书原件)</w:t>
      </w:r>
      <w:r w:rsidR="00A27FC7" w:rsidRPr="0083129E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参加人须出具能证明自己身份的证件（如身份证等），并提供</w:t>
      </w:r>
      <w:r w:rsidR="00A27FC7"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营业执照副本复印件、税务登记证复印件</w:t>
      </w:r>
      <w:r w:rsidRPr="0083129E">
        <w:rPr>
          <w:rFonts w:asciiTheme="majorEastAsia" w:eastAsiaTheme="majorEastAsia" w:hAnsiTheme="majorEastAsia" w:hint="eastAsia"/>
          <w:b/>
          <w:bCs/>
          <w:sz w:val="28"/>
          <w:szCs w:val="28"/>
        </w:rPr>
        <w:t>等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资质文件</w:t>
      </w:r>
      <w:r w:rsidR="0013651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。以个人投标的需提供有效身份证件，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审查不合格者不予受理。</w:t>
      </w:r>
    </w:p>
    <w:p w:rsidR="00E41C91" w:rsidRPr="0083129E" w:rsidRDefault="00E41C91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3、报价内容及要求：投标人所报价格为在招标方厂区内所需搬运物品费用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。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投标价格以人民币为报价及结算单位。应在“投标报价清单”中明确列出招标人指定区域服务的含税单价。此报价作为招标人评标主要依据，但不能限制招标人以其他方式签订合同的权力。</w:t>
      </w:r>
    </w:p>
    <w:p w:rsidR="0083129E" w:rsidRDefault="00E41C91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、付款方式：服务费用经招标方核对无误后、中标人开具增值税专用发票结算相关费用。</w:t>
      </w:r>
    </w:p>
    <w:p w:rsidR="00E41C91" w:rsidRPr="0083129E" w:rsidRDefault="00E41C91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5、质量保证：</w:t>
      </w:r>
    </w:p>
    <w:p w:rsidR="00E41C91" w:rsidRPr="0083129E" w:rsidRDefault="00E41C91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由于招标人所生产主导产品为药品及相关原辅料，为了严格执行国家药监部门相关规定，严格规范GMP（生产质量管理规范）管理，确保药品安全，并签订装卸搬运服务合同。</w:t>
      </w:r>
    </w:p>
    <w:p w:rsidR="00E6289B" w:rsidRPr="0083129E" w:rsidRDefault="0083129E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、投标的有效条件：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（1）资格审查合格。   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（2）完全接受（同意）标书的全部内容。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（3）密封投标。       </w:t>
      </w:r>
    </w:p>
    <w:p w:rsidR="00E6289B" w:rsidRPr="0083129E" w:rsidRDefault="0083129E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、投标书应按要求填写，投标报价必须按本招标文件所附的投标报价单的要求进行填写，不应有涂改与字迹不清之处，如必须修改时应加盖企业公章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或个人私章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E6289B" w:rsidRPr="0083129E" w:rsidRDefault="0083129E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、应把投标文件装入信袋内加以密封，并在封签处加盖投标单位公章（或法定代表人或委托代理人的印签）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或私章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E6289B" w:rsidRPr="0083129E" w:rsidRDefault="0083129E" w:rsidP="0083129E">
      <w:pPr>
        <w:tabs>
          <w:tab w:val="left" w:pos="420"/>
        </w:tabs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、装投标文件的信袋上应标有：</w:t>
      </w:r>
    </w:p>
    <w:p w:rsidR="00E6289B" w:rsidRPr="0083129E" w:rsidRDefault="00930D19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（1）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漳州水仙药业股份有限公司、漳州无极药业有限公司招标小组</w:t>
      </w:r>
    </w:p>
    <w:p w:rsidR="00E6289B" w:rsidRPr="0083129E" w:rsidRDefault="00930D19" w:rsidP="00930D19">
      <w:pPr>
        <w:tabs>
          <w:tab w:val="num" w:pos="1004"/>
        </w:tabs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（2）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投标项目名称      </w:t>
      </w:r>
    </w:p>
    <w:p w:rsidR="00E6289B" w:rsidRPr="0083129E" w:rsidRDefault="00930D19" w:rsidP="00930D19">
      <w:pPr>
        <w:tabs>
          <w:tab w:val="num" w:pos="1004"/>
        </w:tabs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（3）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投标书编号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（4） 投标单位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或个人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 xml:space="preserve">名称      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（5） 注明“投标”字样</w:t>
      </w:r>
    </w:p>
    <w:p w:rsidR="00E6289B" w:rsidRPr="0083129E" w:rsidRDefault="0083129E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10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、投标文件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（1）投标人应仔细阅读招标文件中的所有内容，按照招标文件要求及有关资料，详细编制投标文件，并保证投标文件的正确性和真实性，所有文件资料必须是针对本次投标。</w:t>
      </w:r>
    </w:p>
    <w:p w:rsidR="00E6289B" w:rsidRPr="0083129E" w:rsidRDefault="00E6289B" w:rsidP="0083129E">
      <w:pPr>
        <w:rPr>
          <w:rFonts w:asciiTheme="majorEastAsia" w:eastAsiaTheme="majorEastAsia" w:hAnsiTheme="majorEastAsia"/>
          <w:b/>
          <w:spacing w:val="-6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pacing w:val="-6"/>
          <w:sz w:val="28"/>
          <w:szCs w:val="28"/>
        </w:rPr>
        <w:t>（2）不按招标文件的要求提供投标文件的将可能导致被拒绝。</w:t>
      </w:r>
    </w:p>
    <w:p w:rsidR="0083129E" w:rsidRDefault="0083129E" w:rsidP="0083129E">
      <w:pPr>
        <w:rPr>
          <w:rFonts w:asciiTheme="majorEastAsia" w:eastAsiaTheme="majorEastAsia" w:hAnsiTheme="majorEastAsia"/>
          <w:b/>
          <w:spacing w:val="-6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-6"/>
          <w:sz w:val="28"/>
          <w:szCs w:val="28"/>
        </w:rPr>
        <w:t>11</w:t>
      </w:r>
      <w:r w:rsidR="00DF41BD" w:rsidRPr="0083129E">
        <w:rPr>
          <w:rFonts w:asciiTheme="majorEastAsia" w:eastAsiaTheme="majorEastAsia" w:hAnsiTheme="majorEastAsia" w:hint="eastAsia"/>
          <w:b/>
          <w:spacing w:val="-6"/>
          <w:sz w:val="28"/>
          <w:szCs w:val="28"/>
        </w:rPr>
        <w:t>、投标文件组成：</w:t>
      </w:r>
    </w:p>
    <w:p w:rsidR="00DF41BD" w:rsidRPr="0083129E" w:rsidRDefault="00DF41BD" w:rsidP="0083129E">
      <w:pPr>
        <w:rPr>
          <w:rFonts w:asciiTheme="majorEastAsia" w:eastAsiaTheme="majorEastAsia" w:hAnsiTheme="majorEastAsia"/>
          <w:b/>
          <w:spacing w:val="-6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（1）、投标诚信承诺书</w:t>
      </w:r>
      <w:r w:rsid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（附件一）</w:t>
      </w:r>
      <w:r w:rsidR="00CC1209"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；</w:t>
      </w:r>
    </w:p>
    <w:p w:rsidR="00DF41BD" w:rsidRPr="0083129E" w:rsidRDefault="00DF41BD" w:rsidP="0083129E">
      <w:pPr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（2）、投标书</w:t>
      </w:r>
      <w:r w:rsidR="00CC1209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（附件二）</w:t>
      </w: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、投标报价函</w:t>
      </w:r>
      <w:r w:rsidR="00CC1209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（附件三）</w:t>
      </w: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；</w:t>
      </w:r>
      <w:r w:rsidR="00CC1209"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</w:t>
      </w:r>
    </w:p>
    <w:p w:rsidR="00DF41BD" w:rsidRPr="0083129E" w:rsidRDefault="00DF41BD" w:rsidP="0083129E">
      <w:pPr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（3）、投标人提交的资质材料；</w:t>
      </w:r>
    </w:p>
    <w:p w:rsidR="00DF41BD" w:rsidRPr="0083129E" w:rsidRDefault="00DF41BD" w:rsidP="0083129E">
      <w:pPr>
        <w:rPr>
          <w:rFonts w:asciiTheme="majorEastAsia" w:eastAsiaTheme="majorEastAsia" w:hAnsiTheme="majorEastAsia"/>
          <w:b/>
          <w:spacing w:val="-6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pacing w:val="-6"/>
          <w:sz w:val="28"/>
          <w:szCs w:val="28"/>
        </w:rPr>
        <w:t>（4）、</w:t>
      </w:r>
      <w:r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投标人认为对其投标有利的其他资料。</w:t>
      </w:r>
    </w:p>
    <w:p w:rsidR="00E6289B" w:rsidRPr="0083129E" w:rsidRDefault="0083129E" w:rsidP="0083129E">
      <w:pPr>
        <w:ind w:leftChars="130" w:left="273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12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、评标办法：此次招标进行公开招标，由漳州水仙药业股份有限公司、漳州无极药业有限公司运输招标小组为评审小组，由评审小组根据各投标单位的投标文件，依据投标人所报的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服务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总价格，再根据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单位或个人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信誉、服务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质量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等进行综合评议，原则上总价最低者中标。招标采购小组在综合评审的基础上，确定中标</w:t>
      </w:r>
      <w:r w:rsidR="00F95C7C" w:rsidRPr="0083129E">
        <w:rPr>
          <w:rFonts w:asciiTheme="majorEastAsia" w:eastAsiaTheme="majorEastAsia" w:hAnsiTheme="majorEastAsia" w:hint="eastAsia"/>
          <w:b/>
          <w:sz w:val="28"/>
          <w:szCs w:val="28"/>
        </w:rPr>
        <w:t>方</w:t>
      </w:r>
      <w:r w:rsidR="00E6289B" w:rsidRPr="0083129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。         </w:t>
      </w:r>
    </w:p>
    <w:p w:rsidR="00E6289B" w:rsidRPr="0083129E" w:rsidRDefault="0083129E" w:rsidP="0083129E">
      <w:pPr>
        <w:ind w:leftChars="99" w:left="208"/>
        <w:rPr>
          <w:rFonts w:asciiTheme="majorEastAsia" w:eastAsiaTheme="majorEastAsia" w:hAnsiTheme="majorEastAsia"/>
          <w:b/>
          <w:spacing w:val="-4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13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E6289B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投标方应在仔细阅读招标文件的基础上，按招标方要求认真编写投标文件，并在招标方特别要求的或关键的文件上加盖投标</w:t>
      </w:r>
      <w:r w:rsidR="00F95C7C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方</w:t>
      </w:r>
      <w:r w:rsidR="00E6289B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公章</w:t>
      </w:r>
      <w:r w:rsidR="00F95C7C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或私章</w:t>
      </w:r>
      <w:r w:rsidR="00E6289B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。投标文件正本、副本各壹份，密封投标。</w:t>
      </w:r>
    </w:p>
    <w:p w:rsidR="00E6289B" w:rsidRPr="0083129E" w:rsidRDefault="0083129E" w:rsidP="0083129E">
      <w:pPr>
        <w:ind w:leftChars="101" w:left="21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14</w:t>
      </w:r>
      <w:r w:rsidR="00E6289B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、在投标、评标期间，投标方不得向招标采购小组询问评标情况，不得进行旨在影响评标结果的活动。为保证评标的公正性，在评标过程中，评议成员不得与投标方私下交换意见。招标结束后，</w:t>
      </w:r>
      <w:r w:rsidR="00E6289B" w:rsidRPr="0083129E">
        <w:rPr>
          <w:rFonts w:asciiTheme="majorEastAsia" w:eastAsiaTheme="majorEastAsia" w:hAnsiTheme="majorEastAsia" w:hint="eastAsia"/>
          <w:b/>
          <w:sz w:val="28"/>
          <w:szCs w:val="28"/>
        </w:rPr>
        <w:t>对未中标单位未中标原因招标人不予解释。</w:t>
      </w:r>
    </w:p>
    <w:p w:rsidR="00E6289B" w:rsidRPr="0083129E" w:rsidRDefault="00E6289B" w:rsidP="0083129E">
      <w:pPr>
        <w:ind w:leftChars="108" w:left="227"/>
        <w:rPr>
          <w:rFonts w:asciiTheme="majorEastAsia" w:eastAsiaTheme="majorEastAsia" w:hAnsiTheme="majorEastAsia"/>
          <w:b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1</w:t>
      </w:r>
      <w:r w:rsid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5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、投标厂商提供的投标文件必须真实、详尽，加盖单位公章后由专人按规定时间和地址密封送交我公司，过时未送交材料的单位视为弃</w:t>
      </w:r>
      <w:r w:rsidRPr="0083129E">
        <w:rPr>
          <w:rFonts w:asciiTheme="majorEastAsia" w:eastAsiaTheme="majorEastAsia" w:hAnsiTheme="majorEastAsia" w:hint="eastAsia"/>
          <w:b/>
          <w:spacing w:val="-8"/>
          <w:sz w:val="28"/>
          <w:szCs w:val="28"/>
        </w:rPr>
        <w:t>权。“投标文件”需由专人送交。电报、电话、传真、电子邮件形式的投标概不接受。</w:t>
      </w:r>
    </w:p>
    <w:p w:rsidR="00E6289B" w:rsidRPr="0083129E" w:rsidRDefault="00E6289B" w:rsidP="0083129E">
      <w:pPr>
        <w:tabs>
          <w:tab w:val="left" w:pos="420"/>
        </w:tabs>
        <w:ind w:leftChars="108" w:left="227"/>
        <w:rPr>
          <w:rFonts w:asciiTheme="majorEastAsia" w:eastAsiaTheme="majorEastAsia" w:hAnsiTheme="majorEastAsia"/>
          <w:b/>
          <w:spacing w:val="-8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83129E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本次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招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标规定投标商要求三家以上（包括三家），如投标商少于三家，本次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招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标流标。</w:t>
      </w:r>
    </w:p>
    <w:p w:rsidR="00E6289B" w:rsidRPr="0083129E" w:rsidRDefault="00E6289B" w:rsidP="0083129E">
      <w:pPr>
        <w:ind w:leftChars="154" w:left="323"/>
        <w:rPr>
          <w:rFonts w:asciiTheme="majorEastAsia" w:eastAsiaTheme="majorEastAsia" w:hAnsiTheme="majorEastAsia"/>
          <w:b/>
          <w:spacing w:val="-4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83129E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、确定中标单位后，如中标单位以某种理由或因某种原因不予执行，由第二中标人接替。</w:t>
      </w:r>
    </w:p>
    <w:p w:rsidR="00E6289B" w:rsidRPr="0083129E" w:rsidRDefault="00E6289B" w:rsidP="0083129E">
      <w:pPr>
        <w:ind w:leftChars="190" w:left="399"/>
        <w:rPr>
          <w:rFonts w:asciiTheme="majorEastAsia" w:eastAsiaTheme="majorEastAsia" w:hAnsiTheme="majorEastAsia"/>
          <w:b/>
          <w:spacing w:val="-4"/>
          <w:sz w:val="28"/>
          <w:szCs w:val="28"/>
        </w:rPr>
      </w:pP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1</w:t>
      </w:r>
      <w:r w:rsid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8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、</w:t>
      </w:r>
      <w:r w:rsidRPr="0083129E">
        <w:rPr>
          <w:rFonts w:asciiTheme="majorEastAsia" w:eastAsiaTheme="majorEastAsia" w:hAnsiTheme="majorEastAsia" w:hint="eastAsia"/>
          <w:b/>
          <w:sz w:val="28"/>
          <w:szCs w:val="28"/>
        </w:rPr>
        <w:t>定标通知：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评标结束后，招标采购小组将宣布中标单位，并在七天内签订</w:t>
      </w:r>
      <w:r w:rsidR="007C46BE"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装卸搬运</w:t>
      </w:r>
      <w:r w:rsidRPr="0083129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合同，同时通知未中标单位。</w:t>
      </w:r>
    </w:p>
    <w:p w:rsidR="00930D19" w:rsidRDefault="00930D19" w:rsidP="0083129E">
      <w:pPr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83129E" w:rsidRPr="0083129E" w:rsidRDefault="0083129E" w:rsidP="0083129E">
      <w:pPr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83129E">
        <w:rPr>
          <w:rFonts w:asciiTheme="majorEastAsia" w:eastAsiaTheme="majorEastAsia" w:hAnsiTheme="majorEastAsia" w:hint="eastAsia"/>
          <w:b/>
          <w:bCs/>
          <w:sz w:val="36"/>
          <w:szCs w:val="36"/>
        </w:rPr>
        <w:lastRenderedPageBreak/>
        <w:t>附件一</w:t>
      </w:r>
    </w:p>
    <w:p w:rsidR="0083129E" w:rsidRPr="0083129E" w:rsidRDefault="0083129E" w:rsidP="0083129E">
      <w:pPr>
        <w:jc w:val="center"/>
        <w:rPr>
          <w:rFonts w:ascii="楷体_GB2312" w:eastAsia="楷体_GB2312"/>
          <w:b/>
          <w:bCs/>
          <w:sz w:val="44"/>
          <w:szCs w:val="44"/>
        </w:rPr>
      </w:pPr>
      <w:r w:rsidRPr="0083129E">
        <w:rPr>
          <w:rFonts w:ascii="楷体_GB2312" w:eastAsia="楷体_GB2312" w:hint="eastAsia"/>
          <w:b/>
          <w:bCs/>
          <w:sz w:val="44"/>
          <w:szCs w:val="44"/>
        </w:rPr>
        <w:t>投标诚信承诺书</w:t>
      </w:r>
      <w:r w:rsidRPr="0083129E">
        <w:rPr>
          <w:rFonts w:ascii="楷体_GB2312" w:eastAsia="楷体_GB2312" w:hint="eastAsia"/>
          <w:b/>
          <w:sz w:val="48"/>
        </w:rPr>
        <w:t xml:space="preserve">                                   </w:t>
      </w:r>
    </w:p>
    <w:p w:rsidR="0083129E" w:rsidRPr="0083129E" w:rsidRDefault="0083129E" w:rsidP="0083129E">
      <w:pPr>
        <w:ind w:firstLineChars="200" w:firstLine="56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我方为投标方,参加漳州水仙药业股份有限公司、漳州无极药业有限公司的招标活动,奉行诚实守信的招标原则,我方向漳州水仙药业股份有限公司、漳州无极药业有限公司做出如下郑重承诺: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一、投标书和其它资料所提供的信息均真实、全面、无虚假和误导性信息。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二、在投标过程中,决不以任何形式向招标人及其有关人员和评标委员行贿,决不采取非法或不正当手段谋取中标。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三、决不与其他投标人相互串通报价,决不排挤其他投标人的公平竞争,不损害招标人或其他投标人的合法权益。</w:t>
      </w:r>
    </w:p>
    <w:p w:rsidR="0083129E" w:rsidRPr="0083129E" w:rsidRDefault="0083129E" w:rsidP="0083129E">
      <w:pPr>
        <w:ind w:firstLineChars="100" w:firstLine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四、决不以他人名义投标或者以其他方式弄虚作假,骗取中标。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五、决不在</w:t>
      </w:r>
      <w:proofErr w:type="gramStart"/>
      <w:r w:rsidRPr="0083129E">
        <w:rPr>
          <w:rFonts w:ascii="楷体_GB2312" w:eastAsia="楷体_GB2312" w:hint="eastAsia"/>
          <w:b/>
          <w:sz w:val="28"/>
        </w:rPr>
        <w:t>施标过程</w:t>
      </w:r>
      <w:proofErr w:type="gramEnd"/>
      <w:r w:rsidRPr="0083129E">
        <w:rPr>
          <w:rFonts w:ascii="楷体_GB2312" w:eastAsia="楷体_GB2312" w:hint="eastAsia"/>
          <w:b/>
          <w:sz w:val="28"/>
        </w:rPr>
        <w:t>中降低标准、违规投标。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六、</w:t>
      </w:r>
      <w:r w:rsidRPr="0083129E">
        <w:rPr>
          <w:rFonts w:ascii="楷体_GB2312" w:eastAsia="楷体_GB2312" w:hint="eastAsia"/>
          <w:b/>
          <w:spacing w:val="-4"/>
          <w:sz w:val="28"/>
          <w:szCs w:val="28"/>
        </w:rPr>
        <w:t>决不泄露投标方所提供有关数据。</w:t>
      </w:r>
    </w:p>
    <w:p w:rsidR="0083129E" w:rsidRPr="0083129E" w:rsidRDefault="0083129E" w:rsidP="0083129E">
      <w:pPr>
        <w:ind w:leftChars="134" w:left="561" w:hangingChars="100" w:hanging="2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七、如不能信守以上承诺中的任何一条,中标无效,退出项目,自愿承担由此引发的一切后果;给漳州水仙药业股份有限公司造成损失的,依法、依规、依约承担赔偿责任,且今后不再参加漳州水仙药业股份有限公司的任何招投标。</w:t>
      </w:r>
    </w:p>
    <w:p w:rsidR="0083129E" w:rsidRPr="0083129E" w:rsidRDefault="0083129E" w:rsidP="0083129E">
      <w:pPr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 xml:space="preserve">       </w:t>
      </w:r>
    </w:p>
    <w:p w:rsidR="0083129E" w:rsidRPr="0083129E" w:rsidRDefault="0083129E" w:rsidP="0083129E">
      <w:pPr>
        <w:ind w:firstLineChars="1450" w:firstLine="4060"/>
        <w:rPr>
          <w:rFonts w:ascii="楷体_GB2312" w:eastAsia="楷体_GB2312"/>
          <w:b/>
          <w:sz w:val="28"/>
        </w:rPr>
      </w:pPr>
    </w:p>
    <w:p w:rsidR="0083129E" w:rsidRPr="0083129E" w:rsidRDefault="0083129E" w:rsidP="0083129E">
      <w:pPr>
        <w:ind w:firstLineChars="1450" w:firstLine="406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承诺人: (签字盖章)</w:t>
      </w:r>
    </w:p>
    <w:p w:rsidR="0083129E" w:rsidRPr="0083129E" w:rsidRDefault="0083129E" w:rsidP="0083129E">
      <w:pPr>
        <w:ind w:firstLineChars="1600" w:firstLine="4480"/>
        <w:rPr>
          <w:rFonts w:ascii="楷体_GB2312" w:eastAsia="楷体_GB2312"/>
          <w:b/>
          <w:sz w:val="28"/>
        </w:rPr>
      </w:pPr>
      <w:r w:rsidRPr="0083129E">
        <w:rPr>
          <w:rFonts w:ascii="楷体_GB2312" w:eastAsia="楷体_GB2312" w:hint="eastAsia"/>
          <w:b/>
          <w:sz w:val="28"/>
        </w:rPr>
        <w:t>年   月   日</w:t>
      </w:r>
    </w:p>
    <w:p w:rsidR="0083129E" w:rsidRPr="0083129E" w:rsidRDefault="0083129E" w:rsidP="0083129E">
      <w:pPr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83129E">
        <w:rPr>
          <w:rFonts w:asciiTheme="majorEastAsia" w:eastAsiaTheme="majorEastAsia" w:hAnsiTheme="majorEastAsia" w:hint="eastAsia"/>
          <w:b/>
          <w:bCs/>
          <w:sz w:val="36"/>
          <w:szCs w:val="36"/>
        </w:rPr>
        <w:lastRenderedPageBreak/>
        <w:t>附件二</w:t>
      </w:r>
    </w:p>
    <w:p w:rsidR="00E6289B" w:rsidRPr="0083129E" w:rsidRDefault="00E6289B" w:rsidP="0083129E">
      <w:pPr>
        <w:jc w:val="center"/>
        <w:rPr>
          <w:rFonts w:ascii="楷体_GB2312" w:eastAsia="楷体_GB2312"/>
          <w:b/>
          <w:bCs/>
          <w:sz w:val="44"/>
          <w:szCs w:val="44"/>
        </w:rPr>
      </w:pPr>
      <w:r w:rsidRPr="0083129E">
        <w:rPr>
          <w:rFonts w:ascii="楷体_GB2312" w:eastAsia="楷体_GB2312" w:hint="eastAsia"/>
          <w:b/>
          <w:bCs/>
          <w:sz w:val="44"/>
          <w:szCs w:val="44"/>
        </w:rPr>
        <w:t>投标书</w:t>
      </w:r>
    </w:p>
    <w:p w:rsidR="00E6289B" w:rsidRPr="0083129E" w:rsidRDefault="00E6289B" w:rsidP="00E6289B">
      <w:pPr>
        <w:ind w:left="420"/>
        <w:rPr>
          <w:rFonts w:ascii="楷体_GB2312" w:eastAsia="楷体_GB2312"/>
          <w:b/>
          <w:bCs/>
          <w:sz w:val="10"/>
          <w:szCs w:val="10"/>
        </w:rPr>
      </w:pPr>
    </w:p>
    <w:p w:rsidR="00E6289B" w:rsidRPr="0083129E" w:rsidRDefault="00E6289B" w:rsidP="00E6289B">
      <w:pPr>
        <w:ind w:left="420"/>
        <w:rPr>
          <w:rFonts w:ascii="楷体_GB2312" w:eastAsia="楷体_GB2312"/>
          <w:b/>
          <w:color w:val="FF0000"/>
          <w:sz w:val="30"/>
          <w:szCs w:val="30"/>
          <w:u w:val="single"/>
        </w:rPr>
      </w:pPr>
      <w:r w:rsidRPr="0083129E">
        <w:rPr>
          <w:rFonts w:ascii="楷体_GB2312" w:eastAsia="楷体_GB2312" w:hint="eastAsia"/>
          <w:b/>
          <w:sz w:val="30"/>
          <w:szCs w:val="30"/>
        </w:rPr>
        <w:t>1、投标单位名称：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           </w:t>
      </w:r>
      <w:r w:rsidRPr="0083129E">
        <w:rPr>
          <w:rFonts w:ascii="楷体_GB2312" w:eastAsia="楷体_GB2312" w:hint="eastAsia"/>
          <w:b/>
          <w:sz w:val="30"/>
          <w:szCs w:val="30"/>
        </w:rPr>
        <w:t>（盖章）地址：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      </w:t>
      </w:r>
      <w:r w:rsidRPr="0083129E">
        <w:rPr>
          <w:rFonts w:ascii="楷体_GB2312" w:eastAsia="楷体_GB2312" w:hint="eastAsia"/>
          <w:b/>
          <w:sz w:val="30"/>
          <w:szCs w:val="30"/>
        </w:rPr>
        <w:t>邮政编码：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</w:t>
      </w:r>
    </w:p>
    <w:p w:rsidR="00E6289B" w:rsidRPr="0083129E" w:rsidRDefault="00E6289B" w:rsidP="00E6289B">
      <w:pPr>
        <w:ind w:left="420"/>
        <w:rPr>
          <w:rFonts w:ascii="楷体_GB2312" w:eastAsia="楷体_GB2312"/>
          <w:b/>
          <w:sz w:val="30"/>
          <w:szCs w:val="30"/>
          <w:u w:val="single"/>
        </w:rPr>
      </w:pPr>
      <w:r w:rsidRPr="0083129E">
        <w:rPr>
          <w:rFonts w:ascii="楷体_GB2312" w:eastAsia="楷体_GB2312" w:hint="eastAsia"/>
          <w:b/>
          <w:sz w:val="30"/>
          <w:szCs w:val="30"/>
        </w:rPr>
        <w:t>联系人：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</w:t>
      </w:r>
      <w:r w:rsidRPr="0083129E">
        <w:rPr>
          <w:rFonts w:ascii="楷体_GB2312" w:eastAsia="楷体_GB2312" w:hint="eastAsia"/>
          <w:b/>
          <w:sz w:val="30"/>
          <w:szCs w:val="30"/>
        </w:rPr>
        <w:t>电话：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</w:t>
      </w:r>
      <w:r w:rsidRPr="0083129E">
        <w:rPr>
          <w:rFonts w:ascii="楷体_GB2312" w:eastAsia="楷体_GB2312" w:hint="eastAsia"/>
          <w:b/>
          <w:sz w:val="30"/>
          <w:szCs w:val="30"/>
        </w:rPr>
        <w:t>传真：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</w:t>
      </w:r>
    </w:p>
    <w:p w:rsidR="00E6289B" w:rsidRPr="0083129E" w:rsidRDefault="00E6289B" w:rsidP="00E6289B">
      <w:pPr>
        <w:ind w:firstLineChars="150" w:firstLine="450"/>
        <w:rPr>
          <w:rFonts w:ascii="楷体_GB2312" w:eastAsia="楷体_GB2312"/>
          <w:b/>
          <w:sz w:val="30"/>
          <w:szCs w:val="30"/>
        </w:rPr>
      </w:pPr>
      <w:r w:rsidRPr="0083129E">
        <w:rPr>
          <w:rFonts w:ascii="楷体_GB2312" w:eastAsia="楷体_GB2312" w:hint="eastAsia"/>
          <w:b/>
          <w:sz w:val="30"/>
          <w:szCs w:val="30"/>
        </w:rPr>
        <w:t>2、投标单位法人代表或授权委托人：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</w:t>
      </w:r>
      <w:r w:rsidRPr="0083129E">
        <w:rPr>
          <w:rFonts w:ascii="楷体_GB2312" w:eastAsia="楷体_GB2312" w:hint="eastAsia"/>
          <w:b/>
          <w:sz w:val="30"/>
          <w:szCs w:val="30"/>
        </w:rPr>
        <w:t>（签字</w:t>
      </w:r>
      <w:r w:rsidR="001531BF" w:rsidRPr="0083129E">
        <w:rPr>
          <w:rFonts w:ascii="楷体_GB2312" w:eastAsia="楷体_GB2312" w:hint="eastAsia"/>
          <w:b/>
          <w:sz w:val="30"/>
          <w:szCs w:val="30"/>
        </w:rPr>
        <w:t>，如个人招标可不用填写</w:t>
      </w:r>
      <w:r w:rsidRPr="0083129E">
        <w:rPr>
          <w:rFonts w:ascii="楷体_GB2312" w:eastAsia="楷体_GB2312" w:hint="eastAsia"/>
          <w:b/>
          <w:sz w:val="30"/>
          <w:szCs w:val="30"/>
        </w:rPr>
        <w:t>）</w:t>
      </w:r>
    </w:p>
    <w:p w:rsidR="00E6289B" w:rsidRPr="0083129E" w:rsidRDefault="00E6289B" w:rsidP="00E6289B">
      <w:pPr>
        <w:ind w:left="891" w:hangingChars="297" w:hanging="891"/>
        <w:rPr>
          <w:rFonts w:ascii="楷体_GB2312" w:eastAsia="楷体_GB2312"/>
          <w:b/>
          <w:bCs/>
          <w:sz w:val="30"/>
          <w:szCs w:val="30"/>
        </w:rPr>
      </w:pPr>
      <w:r w:rsidRPr="0083129E">
        <w:rPr>
          <w:rFonts w:ascii="楷体_GB2312" w:eastAsia="楷体_GB2312" w:hint="eastAsia"/>
          <w:b/>
          <w:bCs/>
          <w:sz w:val="30"/>
          <w:szCs w:val="30"/>
        </w:rPr>
        <w:t xml:space="preserve">  </w:t>
      </w:r>
      <w:r w:rsidRPr="0083129E">
        <w:rPr>
          <w:rFonts w:ascii="楷体_GB2312" w:eastAsia="楷体_GB2312" w:hint="eastAsia"/>
          <w:b/>
          <w:sz w:val="30"/>
          <w:szCs w:val="30"/>
        </w:rPr>
        <w:t xml:space="preserve"> 3、我单位完全接受议标文件（招标书）的全部内容。</w:t>
      </w:r>
    </w:p>
    <w:p w:rsidR="00E6289B" w:rsidRPr="0083129E" w:rsidRDefault="00E6289B" w:rsidP="00E6289B">
      <w:pPr>
        <w:ind w:left="420"/>
        <w:rPr>
          <w:rFonts w:ascii="楷体_GB2312" w:eastAsia="楷体_GB2312"/>
          <w:b/>
          <w:spacing w:val="-10"/>
          <w:sz w:val="30"/>
          <w:szCs w:val="30"/>
        </w:rPr>
      </w:pPr>
      <w:r w:rsidRPr="0083129E">
        <w:rPr>
          <w:rFonts w:ascii="楷体_GB2312" w:eastAsia="楷体_GB2312" w:hint="eastAsia"/>
          <w:b/>
          <w:sz w:val="30"/>
          <w:szCs w:val="30"/>
        </w:rPr>
        <w:t>4、</w:t>
      </w:r>
      <w:r w:rsidRPr="0083129E">
        <w:rPr>
          <w:rFonts w:ascii="楷体_GB2312" w:eastAsia="楷体_GB2312" w:hint="eastAsia"/>
          <w:b/>
          <w:spacing w:val="-10"/>
          <w:sz w:val="30"/>
          <w:szCs w:val="30"/>
        </w:rPr>
        <w:t>我单位就</w:t>
      </w:r>
      <w:r w:rsidRPr="0083129E">
        <w:rPr>
          <w:rFonts w:ascii="楷体_GB2312" w:eastAsia="楷体_GB2312" w:hint="eastAsia"/>
          <w:b/>
          <w:sz w:val="30"/>
          <w:szCs w:val="30"/>
        </w:rPr>
        <w:t>招</w:t>
      </w:r>
      <w:r w:rsidRPr="0083129E">
        <w:rPr>
          <w:rFonts w:ascii="楷体_GB2312" w:eastAsia="楷体_GB2312" w:hint="eastAsia"/>
          <w:b/>
          <w:spacing w:val="-10"/>
          <w:sz w:val="30"/>
          <w:szCs w:val="30"/>
        </w:rPr>
        <w:t>标文件所列的</w:t>
      </w:r>
      <w:r w:rsidR="00CC1209">
        <w:rPr>
          <w:rFonts w:ascii="楷体_GB2312" w:eastAsia="楷体_GB2312" w:hint="eastAsia"/>
          <w:b/>
          <w:sz w:val="30"/>
          <w:szCs w:val="30"/>
        </w:rPr>
        <w:t>项目</w:t>
      </w:r>
      <w:r w:rsidRPr="0083129E">
        <w:rPr>
          <w:rFonts w:ascii="楷体_GB2312" w:eastAsia="楷体_GB2312" w:hint="eastAsia"/>
          <w:b/>
          <w:spacing w:val="-10"/>
          <w:sz w:val="30"/>
          <w:szCs w:val="30"/>
        </w:rPr>
        <w:t>“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 </w:t>
      </w:r>
      <w:r w:rsidR="00CC1209">
        <w:rPr>
          <w:rFonts w:ascii="楷体_GB2312" w:eastAsia="楷体_GB2312" w:hint="eastAsia"/>
          <w:b/>
          <w:sz w:val="30"/>
          <w:szCs w:val="30"/>
          <w:u w:val="single"/>
        </w:rPr>
        <w:t xml:space="preserve">    </w:t>
      </w:r>
      <w:r w:rsidRPr="0083129E">
        <w:rPr>
          <w:rFonts w:ascii="楷体_GB2312" w:eastAsia="楷体_GB2312" w:hint="eastAsia"/>
          <w:b/>
          <w:sz w:val="30"/>
          <w:szCs w:val="30"/>
          <w:u w:val="single"/>
        </w:rPr>
        <w:t xml:space="preserve">        </w:t>
      </w:r>
      <w:r w:rsidRPr="0083129E">
        <w:rPr>
          <w:rFonts w:ascii="楷体_GB2312" w:eastAsia="楷体_GB2312" w:hint="eastAsia"/>
          <w:b/>
          <w:spacing w:val="-10"/>
          <w:sz w:val="30"/>
          <w:szCs w:val="30"/>
        </w:rPr>
        <w:t>”进行投标。</w:t>
      </w:r>
    </w:p>
    <w:p w:rsidR="00E6289B" w:rsidRPr="0083129E" w:rsidRDefault="00E6289B" w:rsidP="00E6289B">
      <w:pPr>
        <w:ind w:left="420"/>
        <w:rPr>
          <w:rFonts w:ascii="楷体_GB2312" w:eastAsia="楷体_GB2312"/>
          <w:b/>
          <w:sz w:val="30"/>
          <w:szCs w:val="30"/>
        </w:rPr>
      </w:pPr>
      <w:r w:rsidRPr="0083129E">
        <w:rPr>
          <w:rFonts w:ascii="楷体_GB2312" w:eastAsia="楷体_GB2312" w:hint="eastAsia"/>
          <w:b/>
          <w:sz w:val="30"/>
          <w:szCs w:val="30"/>
        </w:rPr>
        <w:t>5</w:t>
      </w:r>
      <w:r w:rsidR="001531BF" w:rsidRPr="0083129E">
        <w:rPr>
          <w:rFonts w:ascii="楷体_GB2312" w:eastAsia="楷体_GB2312" w:hint="eastAsia"/>
          <w:b/>
          <w:sz w:val="30"/>
          <w:szCs w:val="30"/>
        </w:rPr>
        <w:t>、</w:t>
      </w:r>
      <w:r w:rsidRPr="0083129E">
        <w:rPr>
          <w:rFonts w:ascii="楷体_GB2312" w:eastAsia="楷体_GB2312" w:hint="eastAsia"/>
          <w:b/>
          <w:sz w:val="30"/>
          <w:szCs w:val="30"/>
        </w:rPr>
        <w:t>服务方式或特殊承诺条款：</w:t>
      </w: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E6289B" w:rsidRPr="0083129E" w:rsidRDefault="00E6289B" w:rsidP="00E6289B">
      <w:pPr>
        <w:spacing w:line="600" w:lineRule="exact"/>
        <w:ind w:rightChars="-124" w:right="-260"/>
        <w:rPr>
          <w:rFonts w:ascii="楷体_GB2312" w:eastAsia="楷体_GB2312"/>
          <w:b/>
          <w:bCs/>
          <w:sz w:val="44"/>
          <w:szCs w:val="44"/>
        </w:rPr>
      </w:pPr>
    </w:p>
    <w:p w:rsidR="007C46BE" w:rsidRPr="00CC1209" w:rsidRDefault="00CC1209" w:rsidP="00CC1209">
      <w:pPr>
        <w:spacing w:line="600" w:lineRule="exact"/>
        <w:ind w:rightChars="-124" w:right="-260"/>
        <w:rPr>
          <w:rFonts w:asciiTheme="majorEastAsia" w:eastAsiaTheme="majorEastAsia" w:hAnsiTheme="majorEastAsia"/>
          <w:bCs/>
          <w:sz w:val="36"/>
          <w:szCs w:val="36"/>
        </w:rPr>
      </w:pPr>
      <w:r w:rsidRPr="00CC1209">
        <w:rPr>
          <w:rFonts w:asciiTheme="majorEastAsia" w:eastAsiaTheme="majorEastAsia" w:hAnsiTheme="majorEastAsia" w:hint="eastAsia"/>
          <w:bCs/>
          <w:sz w:val="36"/>
          <w:szCs w:val="36"/>
        </w:rPr>
        <w:lastRenderedPageBreak/>
        <w:t>附件三</w:t>
      </w:r>
    </w:p>
    <w:p w:rsidR="00E6289B" w:rsidRPr="0083129E" w:rsidRDefault="00E6289B" w:rsidP="00E6289B">
      <w:pPr>
        <w:spacing w:line="600" w:lineRule="exact"/>
        <w:ind w:rightChars="-124" w:right="-260" w:firstLineChars="837" w:firstLine="3683"/>
        <w:rPr>
          <w:rFonts w:ascii="楷体_GB2312" w:eastAsia="楷体_GB2312"/>
          <w:b/>
          <w:bCs/>
          <w:sz w:val="24"/>
        </w:rPr>
      </w:pPr>
      <w:r w:rsidRPr="0083129E">
        <w:rPr>
          <w:rFonts w:ascii="楷体_GB2312" w:eastAsia="楷体_GB2312" w:hint="eastAsia"/>
          <w:b/>
          <w:bCs/>
          <w:sz w:val="44"/>
          <w:szCs w:val="44"/>
        </w:rPr>
        <w:t xml:space="preserve">投标报价表     </w:t>
      </w:r>
      <w:r w:rsidRPr="0083129E">
        <w:rPr>
          <w:rFonts w:ascii="楷体_GB2312" w:eastAsia="楷体_GB2312" w:hint="eastAsia"/>
          <w:b/>
          <w:bCs/>
          <w:sz w:val="24"/>
        </w:rPr>
        <w:t>（单位：元/件含税）</w:t>
      </w:r>
    </w:p>
    <w:p w:rsidR="007C46BE" w:rsidRPr="0083129E" w:rsidRDefault="007C46BE" w:rsidP="007C46BE">
      <w:pPr>
        <w:spacing w:line="600" w:lineRule="exact"/>
        <w:ind w:rightChars="-124" w:right="-260" w:firstLineChars="837" w:firstLine="3683"/>
        <w:rPr>
          <w:rFonts w:ascii="楷体_GB2312" w:eastAsia="楷体_GB2312"/>
          <w:b/>
          <w:bCs/>
          <w:sz w:val="44"/>
          <w:szCs w:val="44"/>
        </w:rPr>
      </w:pPr>
    </w:p>
    <w:tbl>
      <w:tblPr>
        <w:tblW w:w="9760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1984"/>
        <w:gridCol w:w="1701"/>
        <w:gridCol w:w="1843"/>
        <w:gridCol w:w="1559"/>
        <w:gridCol w:w="1843"/>
      </w:tblGrid>
      <w:tr w:rsidR="00AE6509" w:rsidRPr="0083129E" w:rsidTr="006E615D">
        <w:trPr>
          <w:trHeight w:val="9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 w:rsidP="006E615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 w:rsidP="006E615D">
            <w:pPr>
              <w:jc w:val="center"/>
              <w:rPr>
                <w:rFonts w:ascii="宋体" w:hAnsi="宋体"/>
                <w:b/>
                <w:sz w:val="24"/>
              </w:rPr>
            </w:pPr>
            <w:r w:rsidRPr="0083129E">
              <w:rPr>
                <w:rFonts w:ascii="宋体" w:hAnsi="宋体" w:hint="eastAsia"/>
                <w:b/>
                <w:sz w:val="24"/>
              </w:rPr>
              <w:t>项</w:t>
            </w:r>
            <w:r w:rsidR="006E615D" w:rsidRPr="0083129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3129E"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5D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年约运输量</w:t>
            </w:r>
          </w:p>
          <w:p w:rsidR="00AE6509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（件）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D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重</w:t>
            </w:r>
            <w:r w:rsidR="006E615D" w:rsidRPr="0083129E">
              <w:rPr>
                <w:rFonts w:hint="eastAsia"/>
                <w:b/>
                <w:sz w:val="24"/>
              </w:rPr>
              <w:t xml:space="preserve">   </w:t>
            </w:r>
            <w:r w:rsidRPr="0083129E">
              <w:rPr>
                <w:rFonts w:hint="eastAsia"/>
                <w:b/>
                <w:sz w:val="24"/>
              </w:rPr>
              <w:t>量</w:t>
            </w:r>
          </w:p>
          <w:p w:rsidR="00AE6509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（件</w:t>
            </w:r>
            <w:r w:rsidRPr="0083129E">
              <w:rPr>
                <w:rFonts w:hint="eastAsia"/>
                <w:b/>
                <w:sz w:val="24"/>
              </w:rPr>
              <w:t>/</w:t>
            </w:r>
            <w:r w:rsidRPr="0083129E">
              <w:rPr>
                <w:rFonts w:hint="eastAsia"/>
                <w:b/>
                <w:sz w:val="24"/>
              </w:rPr>
              <w:t>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投标单价</w:t>
            </w:r>
          </w:p>
          <w:p w:rsidR="00AE6509" w:rsidRPr="0083129E" w:rsidRDefault="00AE6509" w:rsidP="006E615D">
            <w:pPr>
              <w:jc w:val="center"/>
              <w:rPr>
                <w:b/>
                <w:sz w:val="24"/>
              </w:rPr>
            </w:pPr>
            <w:r w:rsidRPr="0083129E">
              <w:rPr>
                <w:rFonts w:hint="eastAsia"/>
                <w:b/>
                <w:sz w:val="24"/>
              </w:rPr>
              <w:t>（元</w:t>
            </w:r>
            <w:r w:rsidRPr="0083129E">
              <w:rPr>
                <w:b/>
                <w:sz w:val="24"/>
              </w:rPr>
              <w:t>/</w:t>
            </w:r>
            <w:r w:rsidRPr="0083129E">
              <w:rPr>
                <w:rFonts w:hint="eastAsia"/>
                <w:b/>
                <w:sz w:val="24"/>
              </w:rPr>
              <w:t>件）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 w:rsidP="0083129E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83129E">
              <w:rPr>
                <w:rFonts w:ascii="宋体" w:hAnsi="宋体" w:hint="eastAsia"/>
                <w:b/>
                <w:sz w:val="24"/>
              </w:rPr>
              <w:t>小</w:t>
            </w:r>
            <w:r w:rsidR="006E615D" w:rsidRPr="0083129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3129E">
              <w:rPr>
                <w:rFonts w:ascii="宋体" w:hAnsi="宋体" w:hint="eastAsia"/>
                <w:b/>
                <w:sz w:val="24"/>
              </w:rPr>
              <w:t>计</w:t>
            </w:r>
          </w:p>
          <w:p w:rsidR="00AE6509" w:rsidRPr="0083129E" w:rsidRDefault="00AE6509" w:rsidP="006E615D">
            <w:pPr>
              <w:jc w:val="center"/>
              <w:rPr>
                <w:rFonts w:ascii="宋体" w:hAnsi="宋体"/>
                <w:b/>
                <w:sz w:val="24"/>
              </w:rPr>
            </w:pPr>
            <w:r w:rsidRPr="0083129E">
              <w:rPr>
                <w:rFonts w:ascii="宋体" w:hAnsi="宋体" w:hint="eastAsia"/>
                <w:b/>
                <w:sz w:val="24"/>
              </w:rPr>
              <w:t>（元）</w:t>
            </w:r>
          </w:p>
        </w:tc>
      </w:tr>
      <w:tr w:rsidR="00AE6509" w:rsidRPr="0083129E" w:rsidTr="006E615D">
        <w:trPr>
          <w:trHeight w:val="549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E6509" w:rsidRPr="00FC5D7C" w:rsidRDefault="00AE6509" w:rsidP="00AE650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40"/>
              </w:rPr>
              <w:t>水仙药业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F52B85" w:rsidP="00006B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半成品及成品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F52B85" w:rsidP="00006B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C5D7C" w:rsidRPr="00FC5D7C">
              <w:rPr>
                <w:rFonts w:ascii="宋体" w:hAnsi="宋体" w:hint="eastAsia"/>
                <w:sz w:val="24"/>
              </w:rPr>
              <w:t>5</w:t>
            </w:r>
            <w:r w:rsidR="00AE6509" w:rsidRPr="00FC5D7C">
              <w:rPr>
                <w:rFonts w:ascii="宋体" w:hAnsi="宋体" w:hint="eastAsia"/>
                <w:sz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20kg/件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 w:rsidP="007D739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b/>
                <w:sz w:val="24"/>
              </w:rPr>
            </w:pPr>
          </w:p>
        </w:tc>
      </w:tr>
      <w:tr w:rsidR="00AE6509" w:rsidRPr="0083129E" w:rsidTr="006E615D">
        <w:trPr>
          <w:trHeight w:val="555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5376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樟脑(合成)</w:t>
            </w:r>
            <w:r w:rsidRPr="00FC5D7C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D841FA" w:rsidP="00D841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="00FC5D7C" w:rsidRPr="00FC5D7C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25kg/桶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6509" w:rsidRPr="0083129E" w:rsidTr="006E615D">
        <w:trPr>
          <w:trHeight w:val="560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5376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液状石蜡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FC5D7C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150kg/桶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6509" w:rsidRPr="0083129E" w:rsidTr="006E615D">
        <w:trPr>
          <w:trHeight w:val="553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玻璃瓶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FC5D7C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12</w:t>
            </w:r>
            <w:r w:rsidR="00AE6509" w:rsidRPr="00FC5D7C">
              <w:rPr>
                <w:rFonts w:ascii="宋体" w:hAnsi="宋体" w:hint="eastAsia"/>
                <w:sz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10kg/件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6509" w:rsidRPr="0083129E" w:rsidTr="006E615D">
        <w:trPr>
          <w:trHeight w:val="559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5376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水杨酸甲酯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D841FA" w:rsidP="00006B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FC5D7C" w:rsidRPr="00FC5D7C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220kg/桶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6509" w:rsidRPr="0083129E" w:rsidTr="006E615D">
        <w:trPr>
          <w:trHeight w:val="561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5376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薄荷脑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F52B85" w:rsidP="00006B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FC5D7C" w:rsidRPr="00FC5D7C">
              <w:rPr>
                <w:rFonts w:ascii="宋体" w:hAnsi="宋体" w:hint="eastAsia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09" w:rsidRPr="00FC5D7C" w:rsidRDefault="00AE6509" w:rsidP="00006B47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25kg/桶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509" w:rsidRPr="0083129E" w:rsidRDefault="00AE6509">
            <w:pPr>
              <w:jc w:val="center"/>
              <w:rPr>
                <w:b/>
                <w:sz w:val="24"/>
              </w:rPr>
            </w:pPr>
          </w:p>
        </w:tc>
      </w:tr>
      <w:tr w:rsidR="00FC5D7C" w:rsidRPr="0083129E" w:rsidTr="004740F5">
        <w:trPr>
          <w:trHeight w:val="555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5D7C" w:rsidRPr="00FC5D7C" w:rsidRDefault="00FC5D7C" w:rsidP="006E615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40"/>
              </w:rPr>
              <w:t>无极药业</w:t>
            </w:r>
            <w:r w:rsidRPr="00FC5D7C">
              <w:rPr>
                <w:rFonts w:ascii="宋体" w:hAnsi="宋体"/>
                <w:sz w:val="3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FC5D7C" w:rsidRDefault="00F52B85" w:rsidP="00461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半成品及成品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D841FA" w:rsidP="00D841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="00F52B85">
              <w:rPr>
                <w:rFonts w:ascii="宋体" w:hAnsi="宋体" w:hint="eastAsia"/>
                <w:sz w:val="24"/>
              </w:rPr>
              <w:t>0</w:t>
            </w:r>
            <w:r w:rsidR="00FC5D7C" w:rsidRPr="00FC5D7C">
              <w:rPr>
                <w:rFonts w:ascii="宋体" w:hAnsi="宋体" w:hint="eastAsia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FC5D7C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20kg/件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361" w:hangingChars="150" w:hanging="36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482" w:hangingChars="200" w:hanging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C5D7C" w:rsidRPr="0083129E" w:rsidTr="004740F5">
        <w:trPr>
          <w:trHeight w:val="549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046A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FC5D7C" w:rsidRDefault="00FC5D7C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原辅料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D841FA" w:rsidP="00461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FC5D7C" w:rsidRPr="00FC5D7C">
              <w:rPr>
                <w:rFonts w:ascii="宋体" w:hAnsi="宋体" w:hint="eastAsia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FC5D7C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25kg/桶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361" w:hangingChars="150" w:hanging="36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482" w:hangingChars="200" w:hanging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C5D7C" w:rsidRPr="0083129E" w:rsidTr="004740F5">
        <w:trPr>
          <w:trHeight w:val="549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046A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FC5D7C" w:rsidRDefault="00D841FA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原辅料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F52B85" w:rsidP="00461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FC5D7C" w:rsidRPr="00FC5D7C">
              <w:rPr>
                <w:rFonts w:ascii="宋体" w:hAnsi="宋体" w:hint="eastAsia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D841FA" w:rsidP="00D841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150</w:t>
            </w:r>
            <w:r w:rsidR="00FC5D7C" w:rsidRPr="00FC5D7C">
              <w:rPr>
                <w:rFonts w:ascii="宋体" w:hAnsi="宋体" w:hint="eastAsia"/>
                <w:sz w:val="24"/>
              </w:rPr>
              <w:t>kg/</w:t>
            </w:r>
            <w:r>
              <w:rPr>
                <w:rFonts w:ascii="宋体" w:hAnsi="宋体" w:hint="eastAsia"/>
                <w:sz w:val="24"/>
              </w:rPr>
              <w:t>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361" w:hangingChars="150" w:hanging="36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482" w:hangingChars="200" w:hanging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C5D7C" w:rsidRPr="0083129E" w:rsidTr="004740F5">
        <w:trPr>
          <w:trHeight w:val="549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046A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FC5D7C" w:rsidRDefault="00FC5D7C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纸箱、说明书等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D841FA" w:rsidP="00461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FC5D7C" w:rsidRPr="00FC5D7C">
              <w:rPr>
                <w:rFonts w:ascii="宋体" w:hAnsi="宋体" w:hint="eastAsia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FC5D7C" w:rsidRDefault="00FC5D7C" w:rsidP="00461565">
            <w:pPr>
              <w:jc w:val="center"/>
              <w:rPr>
                <w:rFonts w:ascii="宋体" w:hAnsi="宋体"/>
                <w:sz w:val="24"/>
              </w:rPr>
            </w:pPr>
            <w:r w:rsidRPr="00FC5D7C">
              <w:rPr>
                <w:rFonts w:ascii="宋体" w:hAnsi="宋体" w:hint="eastAsia"/>
                <w:sz w:val="24"/>
              </w:rPr>
              <w:t>20kg/件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361" w:hangingChars="150" w:hanging="36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482" w:hangingChars="200" w:hanging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C5D7C" w:rsidRPr="0083129E" w:rsidTr="000F3201">
        <w:trPr>
          <w:trHeight w:val="571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7C" w:rsidRPr="0083129E" w:rsidRDefault="00FC5D7C" w:rsidP="0083129E">
            <w:pPr>
              <w:ind w:left="562" w:hangingChars="200" w:hanging="562"/>
              <w:jc w:val="center"/>
              <w:rPr>
                <w:rFonts w:ascii="宋体" w:hAnsi="宋体"/>
                <w:b/>
                <w:sz w:val="24"/>
              </w:rPr>
            </w:pPr>
            <w:r w:rsidRPr="0083129E">
              <w:rPr>
                <w:rFonts w:hint="eastAsia"/>
                <w:b/>
                <w:sz w:val="28"/>
                <w:szCs w:val="28"/>
              </w:rPr>
              <w:t>合计运输总价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7C" w:rsidRPr="0083129E" w:rsidRDefault="00FC5D7C" w:rsidP="0083129E">
            <w:pPr>
              <w:ind w:left="482" w:hangingChars="200" w:hanging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6289B" w:rsidRPr="00CC1209" w:rsidRDefault="00E6289B" w:rsidP="00CC1209">
      <w:pPr>
        <w:spacing w:line="500" w:lineRule="exact"/>
        <w:ind w:left="1269" w:hangingChars="395" w:hanging="1269"/>
        <w:rPr>
          <w:rFonts w:asciiTheme="minorEastAsia" w:eastAsiaTheme="minorEastAsia" w:hAnsiTheme="minorEastAsia"/>
          <w:b/>
          <w:sz w:val="28"/>
          <w:szCs w:val="28"/>
        </w:rPr>
      </w:pPr>
      <w:r w:rsidRPr="00CC1209">
        <w:rPr>
          <w:rFonts w:asciiTheme="minorEastAsia" w:eastAsiaTheme="minorEastAsia" w:hAnsiTheme="minorEastAsia" w:hint="eastAsia"/>
          <w:b/>
          <w:bCs/>
          <w:sz w:val="32"/>
          <w:szCs w:val="32"/>
        </w:rPr>
        <w:t>注</w:t>
      </w:r>
      <w:r w:rsidR="005C2669" w:rsidRPr="00CC1209">
        <w:rPr>
          <w:rFonts w:asciiTheme="minorEastAsia" w:eastAsiaTheme="minorEastAsia" w:hAnsiTheme="minorEastAsia" w:hint="eastAsia"/>
          <w:b/>
          <w:bCs/>
          <w:sz w:val="28"/>
        </w:rPr>
        <w:t>：</w:t>
      </w:r>
      <w:r w:rsidR="007C46BE" w:rsidRPr="00CC1209">
        <w:rPr>
          <w:rFonts w:asciiTheme="minorEastAsia" w:eastAsiaTheme="minorEastAsia" w:hAnsiTheme="minorEastAsia" w:hint="eastAsia"/>
          <w:b/>
          <w:bCs/>
          <w:sz w:val="28"/>
        </w:rPr>
        <w:t xml:space="preserve">1、 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以上所提供的年约</w:t>
      </w:r>
      <w:r w:rsidR="006E615D" w:rsidRPr="00CC1209">
        <w:rPr>
          <w:rFonts w:asciiTheme="minorEastAsia" w:eastAsiaTheme="minorEastAsia" w:hAnsiTheme="minorEastAsia" w:hint="eastAsia"/>
          <w:b/>
          <w:sz w:val="28"/>
          <w:szCs w:val="28"/>
        </w:rPr>
        <w:t>装卸搬运</w:t>
      </w:r>
      <w:r w:rsidR="006411D3" w:rsidRPr="00CC1209">
        <w:rPr>
          <w:rFonts w:asciiTheme="minorEastAsia" w:eastAsiaTheme="minorEastAsia" w:hAnsiTheme="minorEastAsia" w:hint="eastAsia"/>
          <w:b/>
          <w:sz w:val="28"/>
          <w:szCs w:val="28"/>
        </w:rPr>
        <w:t>量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为201</w:t>
      </w:r>
      <w:r w:rsidR="006E615D" w:rsidRPr="00CC1209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年部分主要产成品</w:t>
      </w:r>
      <w:r w:rsidR="006E615D" w:rsidRPr="00CC1209">
        <w:rPr>
          <w:rFonts w:asciiTheme="minorEastAsia" w:eastAsiaTheme="minorEastAsia" w:hAnsiTheme="minorEastAsia" w:hint="eastAsia"/>
          <w:b/>
          <w:sz w:val="28"/>
          <w:szCs w:val="28"/>
        </w:rPr>
        <w:t>及原辅材料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的数量,</w:t>
      </w:r>
      <w:proofErr w:type="gramStart"/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做为</w:t>
      </w:r>
      <w:proofErr w:type="gramEnd"/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投标人的参考依据,并不代表招标方日后的实际</w:t>
      </w:r>
      <w:r w:rsidR="006411D3" w:rsidRPr="00CC1209">
        <w:rPr>
          <w:rFonts w:asciiTheme="minorEastAsia" w:eastAsiaTheme="minorEastAsia" w:hAnsiTheme="minorEastAsia" w:hint="eastAsia"/>
          <w:b/>
          <w:sz w:val="28"/>
          <w:szCs w:val="28"/>
        </w:rPr>
        <w:t>装卸搬运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量。根据招标人实际情况，</w:t>
      </w:r>
      <w:r w:rsidR="006411D3" w:rsidRPr="00CC1209">
        <w:rPr>
          <w:rFonts w:asciiTheme="minorEastAsia" w:eastAsiaTheme="minorEastAsia" w:hAnsiTheme="minorEastAsia" w:hint="eastAsia"/>
          <w:b/>
          <w:sz w:val="28"/>
          <w:szCs w:val="28"/>
        </w:rPr>
        <w:t>装卸搬运</w:t>
      </w:r>
      <w:r w:rsidRPr="00CC1209">
        <w:rPr>
          <w:rFonts w:asciiTheme="minorEastAsia" w:eastAsiaTheme="minorEastAsia" w:hAnsiTheme="minorEastAsia" w:hint="eastAsia"/>
          <w:b/>
          <w:sz w:val="28"/>
          <w:szCs w:val="28"/>
        </w:rPr>
        <w:t>量也会有所增减。</w:t>
      </w:r>
    </w:p>
    <w:p w:rsidR="007C46BE" w:rsidRPr="00CC1209" w:rsidRDefault="001E470A" w:rsidP="00CC1209">
      <w:pPr>
        <w:spacing w:line="500" w:lineRule="exact"/>
        <w:ind w:leftChars="200" w:left="1123" w:hangingChars="250" w:hanging="703"/>
        <w:rPr>
          <w:rFonts w:asciiTheme="minorEastAsia" w:eastAsiaTheme="minorEastAsia" w:hAnsiTheme="minorEastAsia"/>
          <w:b/>
          <w:sz w:val="28"/>
          <w:szCs w:val="28"/>
        </w:rPr>
      </w:pPr>
      <w:r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Pr="00CC1209">
        <w:rPr>
          <w:rFonts w:asciiTheme="minorEastAsia" w:eastAsiaTheme="minorEastAsia" w:hAnsiTheme="minorEastAsia" w:hint="eastAsia"/>
          <w:b/>
          <w:bCs/>
          <w:sz w:val="28"/>
        </w:rPr>
        <w:t xml:space="preserve">2、 </w:t>
      </w:r>
      <w:r w:rsidR="007C46BE"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>中标者在签订合同后，在合同执行期内</w:t>
      </w:r>
      <w:r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>招标方</w:t>
      </w:r>
      <w:r w:rsidR="007C46BE"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>有以上未列出项目需要服务的，</w:t>
      </w:r>
      <w:r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>双方协商确定服务项目单价。</w:t>
      </w:r>
    </w:p>
    <w:p w:rsidR="005C2669" w:rsidRPr="00CC1209" w:rsidRDefault="005C2669" w:rsidP="00CC1209">
      <w:pPr>
        <w:spacing w:line="500" w:lineRule="exact"/>
        <w:ind w:left="1110" w:hangingChars="395" w:hanging="1110"/>
        <w:rPr>
          <w:rFonts w:asciiTheme="minorEastAsia" w:eastAsiaTheme="minorEastAsia" w:hAnsiTheme="minorEastAsia"/>
          <w:b/>
          <w:sz w:val="28"/>
          <w:szCs w:val="28"/>
        </w:rPr>
      </w:pPr>
      <w:r w:rsidRPr="00CC1209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</w:t>
      </w:r>
    </w:p>
    <w:p w:rsidR="006411D3" w:rsidRPr="00CC1209" w:rsidRDefault="00CC1209" w:rsidP="00CC1209">
      <w:pPr>
        <w:spacing w:line="500" w:lineRule="exact"/>
        <w:ind w:firstLineChars="195" w:firstLine="546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 xml:space="preserve">        </w:t>
      </w:r>
    </w:p>
    <w:p w:rsidR="00E6289B" w:rsidRPr="0083129E" w:rsidRDefault="00E6289B" w:rsidP="0083129E">
      <w:pPr>
        <w:ind w:firstLineChars="150" w:firstLine="422"/>
        <w:rPr>
          <w:rFonts w:ascii="宋体" w:hAnsi="宋体"/>
          <w:b/>
          <w:bCs/>
          <w:sz w:val="28"/>
          <w:szCs w:val="28"/>
        </w:rPr>
      </w:pPr>
      <w:r w:rsidRPr="0083129E">
        <w:rPr>
          <w:rFonts w:ascii="宋体" w:hAnsi="宋体" w:hint="eastAsia"/>
          <w:b/>
          <w:bCs/>
          <w:sz w:val="28"/>
          <w:szCs w:val="28"/>
        </w:rPr>
        <w:t>投标人：（签字盖章）                         年  月  日</w:t>
      </w:r>
    </w:p>
    <w:p w:rsidR="00E6289B" w:rsidRPr="0083129E" w:rsidRDefault="00E6289B" w:rsidP="00E6289B">
      <w:pPr>
        <w:rPr>
          <w:b/>
          <w:szCs w:val="28"/>
        </w:rPr>
      </w:pPr>
    </w:p>
    <w:p w:rsidR="00E6289B" w:rsidRPr="00CC1209" w:rsidRDefault="00E6289B" w:rsidP="00E6289B">
      <w:pPr>
        <w:spacing w:line="420" w:lineRule="exact"/>
        <w:rPr>
          <w:rFonts w:asciiTheme="majorEastAsia" w:eastAsiaTheme="majorEastAsia" w:hAnsiTheme="majorEastAsia"/>
          <w:sz w:val="36"/>
          <w:szCs w:val="36"/>
        </w:rPr>
      </w:pPr>
      <w:r w:rsidRPr="00CC1209">
        <w:rPr>
          <w:rFonts w:asciiTheme="majorEastAsia" w:eastAsiaTheme="majorEastAsia" w:hAnsiTheme="majorEastAsia" w:hint="eastAsia"/>
          <w:sz w:val="36"/>
          <w:szCs w:val="36"/>
        </w:rPr>
        <w:lastRenderedPageBreak/>
        <w:t>附件</w:t>
      </w:r>
      <w:r w:rsidR="00CC1209" w:rsidRPr="00CC1209">
        <w:rPr>
          <w:rFonts w:asciiTheme="majorEastAsia" w:eastAsiaTheme="majorEastAsia" w:hAnsiTheme="majorEastAsia" w:hint="eastAsia"/>
          <w:sz w:val="36"/>
          <w:szCs w:val="36"/>
        </w:rPr>
        <w:t>四</w:t>
      </w:r>
      <w:r w:rsidRPr="00CC1209">
        <w:rPr>
          <w:rFonts w:asciiTheme="majorEastAsia" w:eastAsiaTheme="majorEastAsia" w:hAnsiTheme="majorEastAsia" w:hint="eastAsia"/>
          <w:sz w:val="36"/>
          <w:szCs w:val="36"/>
        </w:rPr>
        <w:t>：</w:t>
      </w: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44"/>
          <w:szCs w:val="44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  <w:r w:rsidRPr="0083129E">
        <w:rPr>
          <w:rFonts w:ascii="仿宋_GB2312" w:eastAsia="仿宋_GB2312" w:hint="eastAsia"/>
          <w:b/>
          <w:sz w:val="30"/>
          <w:szCs w:val="30"/>
        </w:rPr>
        <w:t>招标方主要产品包装规格及重量：</w:t>
      </w: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tbl>
      <w:tblPr>
        <w:tblW w:w="9012" w:type="dxa"/>
        <w:tblInd w:w="91" w:type="dxa"/>
        <w:tblLook w:val="04A0"/>
      </w:tblPr>
      <w:tblGrid>
        <w:gridCol w:w="2788"/>
        <w:gridCol w:w="821"/>
        <w:gridCol w:w="1238"/>
        <w:gridCol w:w="2708"/>
        <w:gridCol w:w="1457"/>
      </w:tblGrid>
      <w:tr w:rsidR="00E6289B" w:rsidRPr="0083129E" w:rsidTr="00E6289B">
        <w:trPr>
          <w:trHeight w:val="646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每箱装量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包装尺寸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9B" w:rsidRPr="0083129E" w:rsidRDefault="00E6289B" w:rsidP="0083129E">
            <w:pPr>
              <w:ind w:firstLineChars="150" w:firstLine="361"/>
              <w:rPr>
                <w:rFonts w:ascii="宋体" w:hAnsi="宋体"/>
                <w:b/>
                <w:kern w:val="0"/>
                <w:sz w:val="24"/>
              </w:rPr>
            </w:pPr>
            <w:r w:rsidRPr="0083129E">
              <w:rPr>
                <w:rFonts w:ascii="宋体" w:hAnsi="宋体" w:hint="eastAsia"/>
                <w:b/>
                <w:kern w:val="0"/>
                <w:sz w:val="24"/>
              </w:rPr>
              <w:t>重量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 油 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3ml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1000瓶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39.8×22.5×33.5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 油 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6ml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600瓶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38.5×29.7×35.8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 油 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9ml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400瓶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54.5×21.5×33.5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 油 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10ml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400瓶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56×21.7×39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 油 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12ml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400瓶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57.5×23×36.4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无极膏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1000支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57×30.2×40.2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无极膏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40×30×40.2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无极膏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47×42.5×27.5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拜 尼 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48.5×37.5×27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拜 尼 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54×29×22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拜 尼 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47×42.5×27.5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联苯</w:t>
            </w:r>
            <w:proofErr w:type="gramStart"/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苄唑</w:t>
            </w:r>
            <w:proofErr w:type="gramEnd"/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乳膏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55.8×29×54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复方酮康</w:t>
            </w:r>
            <w:proofErr w:type="gramStart"/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唑</w:t>
            </w:r>
            <w:proofErr w:type="gramEnd"/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软膏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55.8×29×54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复方醋酸地塞米松乳膏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20g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600支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55.8×29×54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 w:rsidP="00CC1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丁硼乳膏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20g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240支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42.2×37.3×22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 w:rsidP="00CC1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丁硼乳膏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65g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63.2×42×33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19kg</w:t>
            </w:r>
          </w:p>
        </w:tc>
      </w:tr>
      <w:tr w:rsidR="00E6289B" w:rsidRPr="0083129E" w:rsidTr="00E6289B">
        <w:trPr>
          <w:trHeight w:val="319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 w:rsidP="00CC1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丁硼乳膏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90g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120支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42×38.6×32.5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89B" w:rsidRPr="0083129E" w:rsidRDefault="00E628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312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14kg</w:t>
            </w:r>
          </w:p>
        </w:tc>
      </w:tr>
    </w:tbl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E6289B" w:rsidRPr="0083129E" w:rsidRDefault="00E6289B" w:rsidP="00E6289B">
      <w:pPr>
        <w:spacing w:line="420" w:lineRule="exact"/>
        <w:rPr>
          <w:rFonts w:ascii="仿宋_GB2312" w:eastAsia="仿宋_GB2312"/>
          <w:b/>
          <w:sz w:val="30"/>
          <w:szCs w:val="30"/>
        </w:rPr>
      </w:pPr>
    </w:p>
    <w:p w:rsidR="00A55FAE" w:rsidRPr="0083129E" w:rsidRDefault="00A55FAE">
      <w:pPr>
        <w:rPr>
          <w:b/>
        </w:rPr>
      </w:pPr>
    </w:p>
    <w:sectPr w:rsidR="00A55FAE" w:rsidRPr="0083129E" w:rsidSect="006D70FB">
      <w:headerReference w:type="default" r:id="rId8"/>
      <w:footerReference w:type="default" r:id="rId9"/>
      <w:pgSz w:w="11906" w:h="16838"/>
      <w:pgMar w:top="1400" w:right="1196" w:bottom="155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3A" w:rsidRDefault="0077423A" w:rsidP="00E6289B">
      <w:r>
        <w:separator/>
      </w:r>
    </w:p>
  </w:endnote>
  <w:endnote w:type="continuationSeparator" w:id="0">
    <w:p w:rsidR="0077423A" w:rsidRDefault="0077423A" w:rsidP="00E6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50"/>
      <w:gridCol w:w="967"/>
      <w:gridCol w:w="4350"/>
    </w:tblGrid>
    <w:tr w:rsidR="00E6289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6289B" w:rsidRDefault="00E6289B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6289B" w:rsidRDefault="00E6289B">
          <w:pPr>
            <w:pStyle w:val="a5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fldSimple w:instr=" PAGE  \* MERGEFORMAT ">
            <w:r w:rsidR="00FB26C3" w:rsidRPr="00FB26C3">
              <w:rPr>
                <w:rFonts w:asciiTheme="majorHAnsi" w:hAnsiTheme="majorHAnsi"/>
                <w:b/>
                <w:noProof/>
                <w:lang w:val="zh-CN"/>
              </w:rPr>
              <w:t>3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6289B" w:rsidRDefault="00E6289B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6289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6289B" w:rsidRDefault="00E6289B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6289B" w:rsidRDefault="00E6289B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6289B" w:rsidRDefault="00E6289B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6289B" w:rsidRDefault="00E628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3A" w:rsidRDefault="0077423A" w:rsidP="00E6289B">
      <w:r>
        <w:separator/>
      </w:r>
    </w:p>
  </w:footnote>
  <w:footnote w:type="continuationSeparator" w:id="0">
    <w:p w:rsidR="0077423A" w:rsidRDefault="0077423A" w:rsidP="00E62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B" w:rsidRDefault="00E6289B" w:rsidP="00E6289B">
    <w:pPr>
      <w:pStyle w:val="a3"/>
      <w:ind w:firstLineChars="50" w:firstLine="90"/>
    </w:pPr>
    <w:r>
      <w:rPr>
        <w:rFonts w:hint="eastAsia"/>
      </w:rPr>
      <w:t>漳州水仙药业股份有限公司、漳州无极药业有限公司釆购招标文件</w:t>
    </w:r>
  </w:p>
  <w:p w:rsidR="00E6289B" w:rsidRPr="00E6289B" w:rsidRDefault="00E628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（%2）"/>
      <w:lvlJc w:val="left"/>
      <w:pPr>
        <w:tabs>
          <w:tab w:val="num" w:pos="1004"/>
        </w:tabs>
        <w:ind w:left="1004" w:hanging="7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89B"/>
    <w:rsid w:val="000130C6"/>
    <w:rsid w:val="00033B22"/>
    <w:rsid w:val="00037CD3"/>
    <w:rsid w:val="00046A78"/>
    <w:rsid w:val="00065907"/>
    <w:rsid w:val="0007571B"/>
    <w:rsid w:val="0008585F"/>
    <w:rsid w:val="000E7DBD"/>
    <w:rsid w:val="00122242"/>
    <w:rsid w:val="0013651B"/>
    <w:rsid w:val="00150072"/>
    <w:rsid w:val="001531BF"/>
    <w:rsid w:val="00165C20"/>
    <w:rsid w:val="001E470A"/>
    <w:rsid w:val="00237F42"/>
    <w:rsid w:val="002541DF"/>
    <w:rsid w:val="002A7C39"/>
    <w:rsid w:val="002C02B3"/>
    <w:rsid w:val="002C32F4"/>
    <w:rsid w:val="002D573E"/>
    <w:rsid w:val="002D7D04"/>
    <w:rsid w:val="002E0412"/>
    <w:rsid w:val="00356973"/>
    <w:rsid w:val="003A2432"/>
    <w:rsid w:val="003B4F2F"/>
    <w:rsid w:val="00406C88"/>
    <w:rsid w:val="00421C16"/>
    <w:rsid w:val="004322E6"/>
    <w:rsid w:val="004A044F"/>
    <w:rsid w:val="004B13EE"/>
    <w:rsid w:val="004B4857"/>
    <w:rsid w:val="004B5EF8"/>
    <w:rsid w:val="004C1922"/>
    <w:rsid w:val="004E1472"/>
    <w:rsid w:val="004E5A00"/>
    <w:rsid w:val="005027C9"/>
    <w:rsid w:val="005072E5"/>
    <w:rsid w:val="00525831"/>
    <w:rsid w:val="005376CA"/>
    <w:rsid w:val="005774DA"/>
    <w:rsid w:val="00585709"/>
    <w:rsid w:val="005C2669"/>
    <w:rsid w:val="005C6BCC"/>
    <w:rsid w:val="005E1481"/>
    <w:rsid w:val="00607EC6"/>
    <w:rsid w:val="00626055"/>
    <w:rsid w:val="006411D3"/>
    <w:rsid w:val="00682D9B"/>
    <w:rsid w:val="006D70FB"/>
    <w:rsid w:val="006E615D"/>
    <w:rsid w:val="006E64B9"/>
    <w:rsid w:val="006F48C2"/>
    <w:rsid w:val="007406D5"/>
    <w:rsid w:val="00756296"/>
    <w:rsid w:val="0077423A"/>
    <w:rsid w:val="00785AC7"/>
    <w:rsid w:val="007C46BE"/>
    <w:rsid w:val="007D7394"/>
    <w:rsid w:val="007F0766"/>
    <w:rsid w:val="0083129E"/>
    <w:rsid w:val="00832B1C"/>
    <w:rsid w:val="00865E34"/>
    <w:rsid w:val="00870977"/>
    <w:rsid w:val="00882B4A"/>
    <w:rsid w:val="008B6C2A"/>
    <w:rsid w:val="008C33F0"/>
    <w:rsid w:val="008C6E32"/>
    <w:rsid w:val="008F187D"/>
    <w:rsid w:val="008F4872"/>
    <w:rsid w:val="009236FB"/>
    <w:rsid w:val="00930D19"/>
    <w:rsid w:val="009453EC"/>
    <w:rsid w:val="00950B48"/>
    <w:rsid w:val="009B67F9"/>
    <w:rsid w:val="009E18C6"/>
    <w:rsid w:val="009E1B73"/>
    <w:rsid w:val="00A27FC7"/>
    <w:rsid w:val="00A305F7"/>
    <w:rsid w:val="00A43F90"/>
    <w:rsid w:val="00A55FAE"/>
    <w:rsid w:val="00A636BA"/>
    <w:rsid w:val="00A92473"/>
    <w:rsid w:val="00AB4EAF"/>
    <w:rsid w:val="00AB5FEC"/>
    <w:rsid w:val="00AC5A00"/>
    <w:rsid w:val="00AE6509"/>
    <w:rsid w:val="00B235BC"/>
    <w:rsid w:val="00BE370D"/>
    <w:rsid w:val="00BE6A12"/>
    <w:rsid w:val="00BF3948"/>
    <w:rsid w:val="00C24983"/>
    <w:rsid w:val="00C813E2"/>
    <w:rsid w:val="00C9378F"/>
    <w:rsid w:val="00CC1209"/>
    <w:rsid w:val="00CD1F28"/>
    <w:rsid w:val="00D35B52"/>
    <w:rsid w:val="00D556BE"/>
    <w:rsid w:val="00D841FA"/>
    <w:rsid w:val="00D95474"/>
    <w:rsid w:val="00DF41BD"/>
    <w:rsid w:val="00E0454B"/>
    <w:rsid w:val="00E10972"/>
    <w:rsid w:val="00E149A8"/>
    <w:rsid w:val="00E328B2"/>
    <w:rsid w:val="00E41C82"/>
    <w:rsid w:val="00E41C91"/>
    <w:rsid w:val="00E6289B"/>
    <w:rsid w:val="00E86EB1"/>
    <w:rsid w:val="00EA71A9"/>
    <w:rsid w:val="00EE6F64"/>
    <w:rsid w:val="00F06E52"/>
    <w:rsid w:val="00F105BC"/>
    <w:rsid w:val="00F27A3D"/>
    <w:rsid w:val="00F43196"/>
    <w:rsid w:val="00F52B85"/>
    <w:rsid w:val="00F70CEE"/>
    <w:rsid w:val="00F77197"/>
    <w:rsid w:val="00F95C7C"/>
    <w:rsid w:val="00FA4DC4"/>
    <w:rsid w:val="00FB26C3"/>
    <w:rsid w:val="00FC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8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89B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link w:val="Char1"/>
    <w:uiPriority w:val="1"/>
    <w:qFormat/>
    <w:rsid w:val="00E6289B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E6289B"/>
    <w:rPr>
      <w:kern w:val="0"/>
      <w:sz w:val="22"/>
    </w:rPr>
  </w:style>
  <w:style w:type="paragraph" w:styleId="a6">
    <w:name w:val="List Paragraph"/>
    <w:basedOn w:val="a"/>
    <w:uiPriority w:val="34"/>
    <w:qFormat/>
    <w:rsid w:val="001E47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7FC1E-469D-4000-B2E1-C7793439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苏漳华</dc:creator>
  <cp:lastModifiedBy>admin</cp:lastModifiedBy>
  <cp:revision>17</cp:revision>
  <cp:lastPrinted>2018-11-30T06:40:00Z</cp:lastPrinted>
  <dcterms:created xsi:type="dcterms:W3CDTF">2018-11-27T07:37:00Z</dcterms:created>
  <dcterms:modified xsi:type="dcterms:W3CDTF">2018-11-30T07:02:00Z</dcterms:modified>
</cp:coreProperties>
</file>