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Style w:val="5"/>
          <w:rFonts w:hint="eastAsia" w:cs="Times New Roman"/>
          <w:color w:val="000000"/>
          <w:sz w:val="44"/>
          <w:szCs w:val="44"/>
        </w:rPr>
        <w:t>评标结果公示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cs="Times New Roman"/>
          <w:color w:val="000000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一、招标编号：</w:t>
      </w:r>
      <w:r>
        <w:rPr>
          <w:rFonts w:ascii="宋体" w:hAnsi="宋体" w:cs="Arial"/>
          <w:b/>
          <w:kern w:val="1"/>
          <w:sz w:val="28"/>
          <w:szCs w:val="28"/>
        </w:rPr>
        <w:t>ZB202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3</w:t>
      </w:r>
      <w:r>
        <w:rPr>
          <w:rFonts w:ascii="宋体" w:hAnsi="宋体" w:cs="Arial"/>
          <w:b/>
          <w:kern w:val="1"/>
          <w:sz w:val="28"/>
          <w:szCs w:val="28"/>
        </w:rPr>
        <w:t>GC0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6</w:t>
      </w:r>
      <w:r>
        <w:rPr>
          <w:rFonts w:ascii="宋体" w:hAnsi="宋体" w:cs="Arial"/>
          <w:b/>
          <w:kern w:val="1"/>
          <w:sz w:val="28"/>
          <w:szCs w:val="28"/>
        </w:rPr>
        <w:t>00</w:t>
      </w:r>
      <w:r>
        <w:rPr>
          <w:rFonts w:hint="eastAsia" w:cs="Arial"/>
          <w:b/>
          <w:kern w:val="1"/>
          <w:sz w:val="28"/>
          <w:szCs w:val="28"/>
          <w:lang w:val="en-US" w:eastAsia="zh-CN"/>
        </w:rPr>
        <w:t>2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left="560" w:hanging="560" w:hanging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二、项目名称：</w:t>
      </w:r>
      <w:r>
        <w:rPr>
          <w:rFonts w:hint="eastAsia"/>
          <w:sz w:val="28"/>
          <w:szCs w:val="28"/>
          <w:lang w:val="en-US" w:eastAsia="zh-CN"/>
        </w:rPr>
        <w:t>全自动理瓶机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default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三、中标候选人：</w:t>
      </w:r>
      <w:r>
        <w:rPr>
          <w:rFonts w:hint="eastAsia"/>
          <w:color w:val="000000"/>
          <w:sz w:val="32"/>
          <w:szCs w:val="32"/>
          <w:vertAlign w:val="baseline"/>
          <w:lang w:val="en-US" w:eastAsia="zh-CN"/>
        </w:rPr>
        <w:t>舟山新鲨制药机械有限公司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四、公示期：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14</w:t>
      </w:r>
      <w:r>
        <w:rPr>
          <w:rFonts w:hint="eastAsia" w:cs="Times New Roman"/>
          <w:color w:val="000000"/>
          <w:sz w:val="28"/>
          <w:szCs w:val="28"/>
        </w:rPr>
        <w:t>日—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19</w:t>
      </w:r>
      <w:r>
        <w:rPr>
          <w:rFonts w:hint="eastAsia" w:cs="Times New Roman"/>
          <w:color w:val="000000"/>
          <w:sz w:val="28"/>
          <w:szCs w:val="28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宋体" w:hAnsi="宋体" w:cs="宋体"/>
          <w:kern w:val="1"/>
          <w:sz w:val="28"/>
          <w:szCs w:val="28"/>
        </w:rPr>
        <w:t>0599-3728180</w:t>
      </w:r>
      <w:r>
        <w:rPr>
          <w:rFonts w:hint="eastAsia" w:cs="Times New Roman"/>
          <w:color w:val="000000"/>
          <w:sz w:val="28"/>
          <w:szCs w:val="28"/>
        </w:rPr>
        <w:t>）递交投诉书。如对中标结果没有异议的，我司将在公示期结束后与中标候选人签订合同。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                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水仙药业（建瓯）股份有限公司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eastAsia" w:cs="Times New Roman"/>
          <w:color w:val="000000"/>
          <w:sz w:val="28"/>
          <w:szCs w:val="28"/>
        </w:rPr>
        <w:t>招标采购小组</w:t>
      </w: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cs="Times New Roman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794D2C8D"/>
    <w:rsid w:val="794D2C8D"/>
    <w:rsid w:val="7A913A7A"/>
    <w:rsid w:val="7AC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238</Characters>
  <Lines>0</Lines>
  <Paragraphs>0</Paragraphs>
  <TotalTime>2</TotalTime>
  <ScaleCrop>false</ScaleCrop>
  <LinksUpToDate>false</LinksUpToDate>
  <CharactersWithSpaces>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2023-03-31T07:29:00Z</dcterms:created>
  <dc:creator>Administrator</dc:creator>
  <cp:lastModifiedBy>Administrator</cp:lastModifiedBy>
  <dcterms:modified xsi:type="dcterms:W3CDTF">2023-04-14T00:25:29Z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87E6153ADF4B434D80CEB28710ECAC3D_13</vt:lpwstr>
  </property>
</Properties>
</file>